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77BD7" w14:textId="6740F819" w:rsidR="004B3BE2" w:rsidRPr="00472A24" w:rsidRDefault="00472A24" w:rsidP="004B3BE2">
      <w:pPr>
        <w:rPr>
          <w:rFonts w:ascii="Arial" w:hAnsi="Arial" w:cs="Arial"/>
          <w:b/>
          <w:sz w:val="32"/>
          <w:szCs w:val="32"/>
        </w:rPr>
      </w:pPr>
      <w:r w:rsidRPr="00472A24">
        <w:rPr>
          <w:rFonts w:ascii="Arial" w:hAnsi="Arial" w:cs="Arial"/>
          <w:b/>
          <w:sz w:val="32"/>
          <w:szCs w:val="32"/>
        </w:rPr>
        <w:t>Vertrag</w:t>
      </w:r>
    </w:p>
    <w:p w14:paraId="5146B841" w14:textId="77777777" w:rsidR="00907FA0" w:rsidRPr="00472A24" w:rsidRDefault="00907FA0" w:rsidP="004B3BE2">
      <w:pPr>
        <w:rPr>
          <w:rFonts w:ascii="Arial" w:hAnsi="Arial" w:cs="Arial"/>
        </w:rPr>
      </w:pPr>
    </w:p>
    <w:p w14:paraId="21176497" w14:textId="77777777" w:rsidR="004B3BE2" w:rsidRPr="00472A24" w:rsidRDefault="004B3BE2" w:rsidP="004B3BE2">
      <w:pPr>
        <w:rPr>
          <w:rFonts w:ascii="Arial" w:hAnsi="Arial" w:cs="Arial"/>
          <w:sz w:val="28"/>
          <w:szCs w:val="28"/>
        </w:rPr>
      </w:pPr>
      <w:r w:rsidRPr="00472A24">
        <w:rPr>
          <w:rFonts w:ascii="Arial" w:hAnsi="Arial" w:cs="Arial"/>
          <w:sz w:val="28"/>
          <w:szCs w:val="28"/>
        </w:rPr>
        <w:t>Vereinbarung über eine Auftragsverarbeitung gemäß Art. 28 DSGVO</w:t>
      </w:r>
    </w:p>
    <w:p w14:paraId="197AB991" w14:textId="77777777" w:rsidR="00297859" w:rsidRPr="00472A24" w:rsidRDefault="00297859" w:rsidP="004B3BE2">
      <w:pPr>
        <w:rPr>
          <w:rFonts w:ascii="Arial" w:hAnsi="Arial" w:cs="Arial"/>
        </w:rPr>
      </w:pPr>
    </w:p>
    <w:p w14:paraId="142DB8CF" w14:textId="77777777" w:rsidR="00297859" w:rsidRPr="00472A24" w:rsidRDefault="00297859" w:rsidP="004B3BE2">
      <w:pPr>
        <w:rPr>
          <w:rFonts w:ascii="Arial" w:hAnsi="Arial" w:cs="Arial"/>
        </w:rPr>
      </w:pPr>
    </w:p>
    <w:tbl>
      <w:tblPr>
        <w:tblStyle w:val="Tabellenraster"/>
        <w:tblW w:w="0" w:type="auto"/>
        <w:tblLook w:val="04A0" w:firstRow="1" w:lastRow="0" w:firstColumn="1" w:lastColumn="0" w:noHBand="0" w:noVBand="1"/>
      </w:tblPr>
      <w:tblGrid>
        <w:gridCol w:w="4531"/>
        <w:gridCol w:w="4531"/>
      </w:tblGrid>
      <w:tr w:rsidR="00297859" w:rsidRPr="00472A24" w14:paraId="54C59209" w14:textId="77777777" w:rsidTr="00297859">
        <w:tc>
          <w:tcPr>
            <w:tcW w:w="4531" w:type="dxa"/>
          </w:tcPr>
          <w:p w14:paraId="39179B77" w14:textId="77777777" w:rsidR="00297859" w:rsidRPr="00472A24" w:rsidRDefault="00297859" w:rsidP="00297859">
            <w:pPr>
              <w:rPr>
                <w:rFonts w:ascii="Arial" w:hAnsi="Arial" w:cs="Arial"/>
              </w:rPr>
            </w:pPr>
            <w:r w:rsidRPr="00472A24">
              <w:rPr>
                <w:rFonts w:ascii="Arial" w:hAnsi="Arial" w:cs="Arial"/>
              </w:rPr>
              <w:t>Der Verantwortliche:</w:t>
            </w:r>
          </w:p>
          <w:p w14:paraId="59B3FBE5" w14:textId="77777777" w:rsidR="00297859" w:rsidRPr="00472A24" w:rsidRDefault="00297859" w:rsidP="00297859">
            <w:pPr>
              <w:rPr>
                <w:rFonts w:ascii="Arial" w:hAnsi="Arial" w:cs="Arial"/>
              </w:rPr>
            </w:pPr>
          </w:p>
          <w:p w14:paraId="0984B635" w14:textId="32815BCD" w:rsidR="00B25DA7" w:rsidRPr="00472A24" w:rsidRDefault="00D93C65" w:rsidP="00297859">
            <w:pPr>
              <w:rPr>
                <w:rFonts w:ascii="Arial" w:hAnsi="Arial" w:cs="Arial"/>
              </w:rPr>
            </w:pPr>
            <w:r>
              <w:rPr>
                <w:rFonts w:ascii="Arial" w:hAnsi="Arial" w:cs="Arial"/>
              </w:rPr>
              <w:t>&lt;Firma XYZ&gt;</w:t>
            </w:r>
            <w:bookmarkStart w:id="0" w:name="_GoBack"/>
            <w:bookmarkEnd w:id="0"/>
          </w:p>
          <w:p w14:paraId="16602C13" w14:textId="77777777" w:rsidR="00297859" w:rsidRPr="00472A24" w:rsidRDefault="00297859" w:rsidP="00297859">
            <w:pPr>
              <w:rPr>
                <w:rFonts w:ascii="Arial" w:hAnsi="Arial" w:cs="Arial"/>
              </w:rPr>
            </w:pPr>
          </w:p>
          <w:p w14:paraId="028793B2" w14:textId="77777777" w:rsidR="00297859" w:rsidRPr="00472A24" w:rsidRDefault="00297859" w:rsidP="004B3BE2">
            <w:pPr>
              <w:rPr>
                <w:rFonts w:ascii="Arial" w:hAnsi="Arial" w:cs="Arial"/>
              </w:rPr>
            </w:pPr>
            <w:r w:rsidRPr="00472A24">
              <w:rPr>
                <w:rFonts w:ascii="Arial" w:hAnsi="Arial" w:cs="Arial"/>
              </w:rPr>
              <w:t>(im Folgenden Auftraggeber)</w:t>
            </w:r>
          </w:p>
        </w:tc>
        <w:tc>
          <w:tcPr>
            <w:tcW w:w="4531" w:type="dxa"/>
          </w:tcPr>
          <w:p w14:paraId="2639CF62" w14:textId="77777777" w:rsidR="00297859" w:rsidRPr="00472A24" w:rsidRDefault="00297859" w:rsidP="00297859">
            <w:pPr>
              <w:rPr>
                <w:rFonts w:ascii="Arial" w:hAnsi="Arial" w:cs="Arial"/>
              </w:rPr>
            </w:pPr>
            <w:r w:rsidRPr="00472A24">
              <w:rPr>
                <w:rFonts w:ascii="Arial" w:hAnsi="Arial" w:cs="Arial"/>
              </w:rPr>
              <w:t>Der Auftragsverarbeiter:</w:t>
            </w:r>
          </w:p>
          <w:p w14:paraId="12D5B388" w14:textId="77777777" w:rsidR="00297859" w:rsidRPr="00472A24" w:rsidRDefault="00297859" w:rsidP="00297859">
            <w:pPr>
              <w:rPr>
                <w:rFonts w:ascii="Arial" w:hAnsi="Arial" w:cs="Arial"/>
              </w:rPr>
            </w:pPr>
          </w:p>
          <w:p w14:paraId="79CB2DE7" w14:textId="3B4B577B" w:rsidR="00297859" w:rsidRPr="00D93C65" w:rsidRDefault="00B25DA7" w:rsidP="00297859">
            <w:pPr>
              <w:rPr>
                <w:rFonts w:ascii="Arial" w:hAnsi="Arial" w:cs="Arial"/>
                <w:lang w:val="de-AT"/>
              </w:rPr>
            </w:pPr>
            <w:r w:rsidRPr="00D93C65">
              <w:rPr>
                <w:rFonts w:ascii="Arial" w:hAnsi="Arial" w:cs="Arial"/>
                <w:lang w:val="de-AT"/>
              </w:rPr>
              <w:t>t</w:t>
            </w:r>
            <w:r w:rsidR="00FB5C10" w:rsidRPr="00D93C65">
              <w:rPr>
                <w:rFonts w:ascii="Arial" w:hAnsi="Arial" w:cs="Arial"/>
                <w:lang w:val="de-AT"/>
              </w:rPr>
              <w:t>ethis IT e.U.</w:t>
            </w:r>
            <w:r w:rsidR="00FB5C10" w:rsidRPr="00D93C65">
              <w:rPr>
                <w:rFonts w:ascii="Arial" w:hAnsi="Arial" w:cs="Arial"/>
                <w:lang w:val="de-AT"/>
              </w:rPr>
              <w:br/>
            </w:r>
            <w:r w:rsidRPr="00D93C65">
              <w:rPr>
                <w:rFonts w:ascii="Arial" w:hAnsi="Arial" w:cs="Arial"/>
                <w:lang w:val="de-AT"/>
              </w:rPr>
              <w:t>Lindengasse 56/18-19</w:t>
            </w:r>
          </w:p>
          <w:p w14:paraId="4DD577D0" w14:textId="1D7F0885" w:rsidR="00B25DA7" w:rsidRPr="00472A24" w:rsidRDefault="00B25DA7" w:rsidP="00297859">
            <w:pPr>
              <w:rPr>
                <w:rFonts w:ascii="Arial" w:hAnsi="Arial" w:cs="Arial"/>
                <w:lang w:val="en-US"/>
              </w:rPr>
            </w:pPr>
            <w:r w:rsidRPr="00472A24">
              <w:rPr>
                <w:rFonts w:ascii="Arial" w:hAnsi="Arial" w:cs="Arial"/>
                <w:lang w:val="en-US"/>
              </w:rPr>
              <w:t>1070 Wien</w:t>
            </w:r>
          </w:p>
          <w:p w14:paraId="02ACE61E" w14:textId="77777777" w:rsidR="00297859" w:rsidRPr="00472A24" w:rsidRDefault="00297859" w:rsidP="00297859">
            <w:pPr>
              <w:rPr>
                <w:rFonts w:ascii="Arial" w:hAnsi="Arial" w:cs="Arial"/>
                <w:lang w:val="en-US"/>
              </w:rPr>
            </w:pPr>
          </w:p>
          <w:p w14:paraId="3E04AF4A" w14:textId="77777777" w:rsidR="00297859" w:rsidRPr="00472A24" w:rsidRDefault="00297859" w:rsidP="004B3BE2">
            <w:pPr>
              <w:rPr>
                <w:rFonts w:ascii="Arial" w:hAnsi="Arial" w:cs="Arial"/>
              </w:rPr>
            </w:pPr>
            <w:r w:rsidRPr="00472A24">
              <w:rPr>
                <w:rFonts w:ascii="Arial" w:hAnsi="Arial" w:cs="Arial"/>
              </w:rPr>
              <w:t>(im Folgenden Auftragnehmer)</w:t>
            </w:r>
          </w:p>
        </w:tc>
      </w:tr>
    </w:tbl>
    <w:p w14:paraId="3A80402E" w14:textId="77777777" w:rsidR="00297859" w:rsidRPr="00472A24" w:rsidRDefault="00297859" w:rsidP="004B3BE2">
      <w:pPr>
        <w:rPr>
          <w:rFonts w:ascii="Arial" w:hAnsi="Arial" w:cs="Arial"/>
        </w:rPr>
      </w:pPr>
    </w:p>
    <w:p w14:paraId="652B078A" w14:textId="77777777" w:rsidR="004B3BE2" w:rsidRPr="00472A24" w:rsidRDefault="004B3BE2" w:rsidP="004B3BE2">
      <w:pPr>
        <w:rPr>
          <w:rFonts w:ascii="Arial" w:hAnsi="Arial" w:cs="Arial"/>
        </w:rPr>
      </w:pPr>
    </w:p>
    <w:p w14:paraId="3ECD2960" w14:textId="77777777" w:rsidR="00297859" w:rsidRPr="00472A24" w:rsidRDefault="00297859" w:rsidP="004B3BE2">
      <w:pPr>
        <w:rPr>
          <w:rFonts w:ascii="Arial" w:hAnsi="Arial" w:cs="Arial"/>
        </w:rPr>
      </w:pPr>
    </w:p>
    <w:p w14:paraId="5CDEF4AF" w14:textId="77777777" w:rsidR="004B3BE2" w:rsidRPr="00472A24" w:rsidRDefault="004B3BE2" w:rsidP="00907FA0">
      <w:pPr>
        <w:pStyle w:val="Listenabsatz"/>
        <w:numPr>
          <w:ilvl w:val="0"/>
          <w:numId w:val="9"/>
        </w:numPr>
        <w:rPr>
          <w:rFonts w:ascii="Arial" w:hAnsi="Arial" w:cs="Arial"/>
          <w:b/>
          <w:sz w:val="28"/>
          <w:szCs w:val="28"/>
        </w:rPr>
      </w:pPr>
      <w:r w:rsidRPr="00472A24">
        <w:rPr>
          <w:rFonts w:ascii="Arial" w:hAnsi="Arial" w:cs="Arial"/>
          <w:b/>
          <w:sz w:val="28"/>
          <w:szCs w:val="28"/>
        </w:rPr>
        <w:t>Gegenstand der Vereinbarung</w:t>
      </w:r>
    </w:p>
    <w:p w14:paraId="705DCF17" w14:textId="77777777" w:rsidR="004B3BE2" w:rsidRPr="00472A24" w:rsidRDefault="004B3BE2" w:rsidP="004B3BE2">
      <w:pPr>
        <w:rPr>
          <w:rFonts w:ascii="Arial" w:hAnsi="Arial" w:cs="Arial"/>
        </w:rPr>
      </w:pPr>
    </w:p>
    <w:p w14:paraId="59DE8650" w14:textId="77777777" w:rsidR="004B3BE2" w:rsidRPr="00472A24" w:rsidRDefault="004B3BE2" w:rsidP="004B3BE2">
      <w:pPr>
        <w:rPr>
          <w:rFonts w:ascii="Arial" w:hAnsi="Arial" w:cs="Arial"/>
          <w:b/>
        </w:rPr>
      </w:pPr>
      <w:r w:rsidRPr="00472A24">
        <w:rPr>
          <w:rFonts w:ascii="Arial" w:hAnsi="Arial" w:cs="Arial"/>
          <w:b/>
        </w:rPr>
        <w:t>(1) Gegenstand</w:t>
      </w:r>
    </w:p>
    <w:p w14:paraId="48D386B3" w14:textId="77777777" w:rsidR="004B3BE2" w:rsidRPr="00472A24" w:rsidRDefault="004B3BE2" w:rsidP="004B3BE2">
      <w:pPr>
        <w:rPr>
          <w:rFonts w:ascii="Arial" w:hAnsi="Arial" w:cs="Arial"/>
        </w:rPr>
      </w:pPr>
    </w:p>
    <w:p w14:paraId="75E3607C" w14:textId="7A76F290" w:rsidR="00942894" w:rsidRDefault="006E63BF" w:rsidP="004B3BE2">
      <w:pPr>
        <w:rPr>
          <w:rFonts w:ascii="Arial" w:hAnsi="Arial" w:cs="Arial"/>
        </w:rPr>
      </w:pPr>
      <w:r w:rsidRPr="00472A24">
        <w:rPr>
          <w:rFonts w:ascii="Arial" w:hAnsi="Arial" w:cs="Arial"/>
        </w:rPr>
        <w:t xml:space="preserve">Der </w:t>
      </w:r>
      <w:r w:rsidR="004B3BE2" w:rsidRPr="00472A24">
        <w:rPr>
          <w:rFonts w:ascii="Arial" w:hAnsi="Arial" w:cs="Arial"/>
        </w:rPr>
        <w:t>Gegenstand dieses Auftrages ist die Durchführung folgender Aufgaben durch den Auftragnehmer</w:t>
      </w:r>
      <w:r w:rsidR="00942894" w:rsidRPr="00472A24">
        <w:rPr>
          <w:rFonts w:ascii="Arial" w:hAnsi="Arial" w:cs="Arial"/>
        </w:rPr>
        <w:t>:</w:t>
      </w:r>
    </w:p>
    <w:p w14:paraId="26545D00" w14:textId="596B3998" w:rsidR="00BC78BB" w:rsidRPr="00BB2068" w:rsidRDefault="00A94707" w:rsidP="00BC78BB">
      <w:pPr>
        <w:pStyle w:val="Listenabsatz"/>
        <w:numPr>
          <w:ilvl w:val="0"/>
          <w:numId w:val="12"/>
        </w:numPr>
        <w:rPr>
          <w:rFonts w:ascii="Arial" w:hAnsi="Arial" w:cs="Arial"/>
        </w:rPr>
      </w:pPr>
      <w:r w:rsidRPr="00BB2068">
        <w:rPr>
          <w:rFonts w:ascii="Arial" w:hAnsi="Arial" w:cs="Arial"/>
        </w:rPr>
        <w:t>Betreuung der IT Systeme des Auftraggebers</w:t>
      </w:r>
      <w:r w:rsidR="00097CE9" w:rsidRPr="00BB2068">
        <w:rPr>
          <w:rFonts w:ascii="Arial" w:hAnsi="Arial" w:cs="Arial"/>
        </w:rPr>
        <w:t xml:space="preserve"> in Hinsicht auf Hardware, Software oder Bedie</w:t>
      </w:r>
      <w:r w:rsidR="00BC78BB" w:rsidRPr="00BB2068">
        <w:rPr>
          <w:rFonts w:ascii="Arial" w:hAnsi="Arial" w:cs="Arial"/>
        </w:rPr>
        <w:t>nungsfragen</w:t>
      </w:r>
    </w:p>
    <w:p w14:paraId="018D6772" w14:textId="05C11084" w:rsidR="00BC78BB" w:rsidRPr="00BB2068" w:rsidRDefault="00BC78BB" w:rsidP="00BC78BB">
      <w:pPr>
        <w:pStyle w:val="Listenabsatz"/>
        <w:numPr>
          <w:ilvl w:val="0"/>
          <w:numId w:val="12"/>
        </w:numPr>
        <w:rPr>
          <w:rFonts w:ascii="Arial" w:hAnsi="Arial" w:cs="Arial"/>
        </w:rPr>
      </w:pPr>
      <w:r w:rsidRPr="00BB2068">
        <w:rPr>
          <w:rFonts w:ascii="Arial" w:hAnsi="Arial" w:cs="Arial"/>
        </w:rPr>
        <w:t xml:space="preserve">Betreut werden </w:t>
      </w:r>
      <w:r w:rsidR="00944638" w:rsidRPr="00BB2068">
        <w:rPr>
          <w:rFonts w:ascii="Arial" w:hAnsi="Arial" w:cs="Arial"/>
        </w:rPr>
        <w:t xml:space="preserve">Geräte </w:t>
      </w:r>
      <w:r w:rsidR="009C0A0C" w:rsidRPr="00BB2068">
        <w:rPr>
          <w:rFonts w:ascii="Arial" w:hAnsi="Arial" w:cs="Arial"/>
        </w:rPr>
        <w:t>an allen</w:t>
      </w:r>
      <w:r w:rsidR="00944638" w:rsidRPr="00BB2068">
        <w:rPr>
          <w:rFonts w:ascii="Arial" w:hAnsi="Arial" w:cs="Arial"/>
        </w:rPr>
        <w:t xml:space="preserve"> Standort</w:t>
      </w:r>
      <w:r w:rsidR="009C0A0C" w:rsidRPr="00BB2068">
        <w:rPr>
          <w:rFonts w:ascii="Arial" w:hAnsi="Arial" w:cs="Arial"/>
        </w:rPr>
        <w:t>en</w:t>
      </w:r>
      <w:r w:rsidR="00944638" w:rsidRPr="00BB2068">
        <w:rPr>
          <w:rFonts w:ascii="Arial" w:hAnsi="Arial" w:cs="Arial"/>
        </w:rPr>
        <w:t xml:space="preserve"> des Auftraggebers</w:t>
      </w:r>
      <w:r w:rsidR="009C0A0C" w:rsidRPr="00BB2068">
        <w:rPr>
          <w:rFonts w:ascii="Arial" w:hAnsi="Arial" w:cs="Arial"/>
        </w:rPr>
        <w:t xml:space="preserve"> inkl. Home-Office statt.</w:t>
      </w:r>
    </w:p>
    <w:p w14:paraId="0495DA49" w14:textId="165800F8" w:rsidR="00BC78BB" w:rsidRPr="00BB2068" w:rsidRDefault="00BC78BB" w:rsidP="0087262D">
      <w:pPr>
        <w:pStyle w:val="Listenabsatz"/>
        <w:numPr>
          <w:ilvl w:val="0"/>
          <w:numId w:val="12"/>
        </w:numPr>
        <w:rPr>
          <w:rFonts w:ascii="Arial" w:hAnsi="Arial" w:cs="Arial"/>
        </w:rPr>
      </w:pPr>
      <w:r w:rsidRPr="00BB2068">
        <w:rPr>
          <w:rFonts w:ascii="Arial" w:hAnsi="Arial" w:cs="Arial"/>
        </w:rPr>
        <w:t xml:space="preserve">Die Betreuung findet wahlweise vor Ort oder </w:t>
      </w:r>
      <w:r w:rsidR="009C0A0C" w:rsidRPr="00BB2068">
        <w:rPr>
          <w:rFonts w:ascii="Arial" w:hAnsi="Arial" w:cs="Arial"/>
        </w:rPr>
        <w:t>per Fernwartung mittels TeamViewer oder VPN statt</w:t>
      </w:r>
    </w:p>
    <w:p w14:paraId="133BDB7F" w14:textId="77777777" w:rsidR="002546FA" w:rsidRPr="00BB2068" w:rsidRDefault="002546FA" w:rsidP="002546FA">
      <w:pPr>
        <w:pStyle w:val="Listenabsatz"/>
        <w:numPr>
          <w:ilvl w:val="0"/>
          <w:numId w:val="12"/>
        </w:numPr>
        <w:rPr>
          <w:rFonts w:ascii="Arial" w:hAnsi="Arial" w:cs="Arial"/>
        </w:rPr>
      </w:pPr>
      <w:r w:rsidRPr="00BB2068">
        <w:rPr>
          <w:rFonts w:ascii="Arial" w:hAnsi="Arial" w:cs="Arial"/>
        </w:rPr>
        <w:t xml:space="preserve">Unterstützung in Bezug auf Microsoft Office 365 </w:t>
      </w:r>
    </w:p>
    <w:p w14:paraId="4929F492" w14:textId="4672C519" w:rsidR="002546FA" w:rsidRDefault="002546FA" w:rsidP="00762C99">
      <w:pPr>
        <w:pStyle w:val="Listenabsatz"/>
        <w:numPr>
          <w:ilvl w:val="0"/>
          <w:numId w:val="12"/>
        </w:numPr>
        <w:rPr>
          <w:rFonts w:ascii="Arial" w:hAnsi="Arial" w:cs="Arial"/>
        </w:rPr>
      </w:pPr>
      <w:r w:rsidRPr="00BB2068">
        <w:rPr>
          <w:rFonts w:ascii="Arial" w:hAnsi="Arial" w:cs="Arial"/>
        </w:rPr>
        <w:t>Betreuung der Webseite https://www.daunenspiel.at und des dort integrierten Webshops</w:t>
      </w:r>
    </w:p>
    <w:p w14:paraId="3C002979" w14:textId="62045051" w:rsidR="00575583" w:rsidRDefault="00A67DBA" w:rsidP="00762C99">
      <w:pPr>
        <w:pStyle w:val="Listenabsatz"/>
        <w:numPr>
          <w:ilvl w:val="0"/>
          <w:numId w:val="12"/>
        </w:numPr>
        <w:rPr>
          <w:rFonts w:ascii="Arial" w:hAnsi="Arial" w:cs="Arial"/>
        </w:rPr>
      </w:pPr>
      <w:r>
        <w:rPr>
          <w:rFonts w:ascii="Arial" w:hAnsi="Arial" w:cs="Arial"/>
        </w:rPr>
        <w:t>Sicherung der Daten des Auftraggebers über das Internet auf den Systemen des Auftragnehmers</w:t>
      </w:r>
    </w:p>
    <w:p w14:paraId="5A8A174E" w14:textId="5DC7B2A1" w:rsidR="009C1C25" w:rsidRPr="00BB2068" w:rsidRDefault="009C1C25" w:rsidP="00762C99">
      <w:pPr>
        <w:pStyle w:val="Listenabsatz"/>
        <w:numPr>
          <w:ilvl w:val="0"/>
          <w:numId w:val="12"/>
        </w:numPr>
        <w:rPr>
          <w:rFonts w:ascii="Arial" w:hAnsi="Arial" w:cs="Arial"/>
        </w:rPr>
      </w:pPr>
      <w:r>
        <w:rPr>
          <w:rFonts w:ascii="Arial" w:hAnsi="Arial" w:cs="Arial"/>
        </w:rPr>
        <w:t>Hosting einer Webseite</w:t>
      </w:r>
    </w:p>
    <w:p w14:paraId="2EF95E9F" w14:textId="10CCD54C" w:rsidR="004B3BE2" w:rsidRPr="00472A24" w:rsidRDefault="004B3BE2" w:rsidP="004B3BE2">
      <w:pPr>
        <w:rPr>
          <w:rFonts w:ascii="Arial" w:hAnsi="Arial" w:cs="Arial"/>
        </w:rPr>
      </w:pPr>
    </w:p>
    <w:p w14:paraId="2FAFD10E" w14:textId="77777777" w:rsidR="004B3BE2" w:rsidRPr="00472A24" w:rsidRDefault="004B3BE2" w:rsidP="004B3BE2">
      <w:pPr>
        <w:rPr>
          <w:rFonts w:ascii="Arial" w:hAnsi="Arial" w:cs="Arial"/>
        </w:rPr>
      </w:pPr>
    </w:p>
    <w:p w14:paraId="06F3D105" w14:textId="2ABDA705" w:rsidR="004B3BE2" w:rsidRPr="00472A24" w:rsidRDefault="006E63BF" w:rsidP="004B3BE2">
      <w:pPr>
        <w:rPr>
          <w:rFonts w:ascii="Arial" w:hAnsi="Arial" w:cs="Arial"/>
        </w:rPr>
      </w:pPr>
      <w:r w:rsidRPr="00472A24">
        <w:rPr>
          <w:rFonts w:ascii="Arial" w:hAnsi="Arial" w:cs="Arial"/>
        </w:rPr>
        <w:t xml:space="preserve">Der </w:t>
      </w:r>
      <w:r w:rsidR="0036189A" w:rsidRPr="00472A24">
        <w:rPr>
          <w:rFonts w:ascii="Arial" w:hAnsi="Arial" w:cs="Arial"/>
        </w:rPr>
        <w:t xml:space="preserve">Gegenstand des Auftrags ergibt sich </w:t>
      </w:r>
      <w:r w:rsidR="009C0A0C">
        <w:rPr>
          <w:rFonts w:ascii="Arial" w:hAnsi="Arial" w:cs="Arial"/>
        </w:rPr>
        <w:t xml:space="preserve">aus dem </w:t>
      </w:r>
      <w:r w:rsidR="00E04BC8">
        <w:rPr>
          <w:rFonts w:ascii="Arial" w:hAnsi="Arial" w:cs="Arial"/>
        </w:rPr>
        <w:t xml:space="preserve">IT </w:t>
      </w:r>
      <w:r w:rsidR="009C0A0C">
        <w:rPr>
          <w:rFonts w:ascii="Arial" w:hAnsi="Arial" w:cs="Arial"/>
        </w:rPr>
        <w:t>Betreuungsvertrag</w:t>
      </w:r>
      <w:r w:rsidR="0036189A" w:rsidRPr="00472A24">
        <w:rPr>
          <w:rFonts w:ascii="Arial" w:hAnsi="Arial" w:cs="Arial"/>
        </w:rPr>
        <w:t xml:space="preserve"> vom </w:t>
      </w:r>
      <w:r w:rsidR="00E04BC8">
        <w:rPr>
          <w:rFonts w:ascii="Arial" w:hAnsi="Arial" w:cs="Arial"/>
        </w:rPr>
        <w:t>28.2.2018,</w:t>
      </w:r>
      <w:r w:rsidR="0036189A" w:rsidRPr="00472A24">
        <w:rPr>
          <w:rFonts w:ascii="Arial" w:hAnsi="Arial" w:cs="Arial"/>
        </w:rPr>
        <w:t xml:space="preserve"> </w:t>
      </w:r>
      <w:r w:rsidR="00E53E8C">
        <w:rPr>
          <w:rFonts w:ascii="Arial" w:hAnsi="Arial" w:cs="Arial"/>
        </w:rPr>
        <w:t xml:space="preserve">der Bestellung eines Webhosting-Pakets vom </w:t>
      </w:r>
      <w:r w:rsidR="00835B72">
        <w:rPr>
          <w:rFonts w:ascii="Arial" w:hAnsi="Arial" w:cs="Arial"/>
        </w:rPr>
        <w:t xml:space="preserve">25.1.2018 sowie </w:t>
      </w:r>
      <w:r w:rsidR="00773AD4">
        <w:rPr>
          <w:rFonts w:ascii="Arial" w:hAnsi="Arial" w:cs="Arial"/>
        </w:rPr>
        <w:t xml:space="preserve">des angenommenen Angebots für Datensicherung vom </w:t>
      </w:r>
      <w:r w:rsidR="00A13DE0">
        <w:rPr>
          <w:rFonts w:ascii="Arial" w:hAnsi="Arial" w:cs="Arial"/>
        </w:rPr>
        <w:t xml:space="preserve">29.6.2017 </w:t>
      </w:r>
      <w:r w:rsidR="0036189A" w:rsidRPr="00472A24">
        <w:rPr>
          <w:rFonts w:ascii="Arial" w:hAnsi="Arial" w:cs="Arial"/>
        </w:rPr>
        <w:t>auf d</w:t>
      </w:r>
      <w:r w:rsidR="00A13DE0">
        <w:rPr>
          <w:rFonts w:ascii="Arial" w:hAnsi="Arial" w:cs="Arial"/>
        </w:rPr>
        <w:t>ie</w:t>
      </w:r>
      <w:r w:rsidR="0036189A" w:rsidRPr="00472A24">
        <w:rPr>
          <w:rFonts w:ascii="Arial" w:hAnsi="Arial" w:cs="Arial"/>
        </w:rPr>
        <w:t xml:space="preserve"> hier verwiesen wird. </w:t>
      </w:r>
      <w:r w:rsidR="004B3BE2" w:rsidRPr="00472A24">
        <w:rPr>
          <w:rFonts w:ascii="Arial" w:hAnsi="Arial" w:cs="Arial"/>
        </w:rPr>
        <w:t>Diese Vereinbarung ist als Ergänzung zu verstehen.</w:t>
      </w:r>
    </w:p>
    <w:p w14:paraId="52A65281" w14:textId="77777777" w:rsidR="004B3BE2" w:rsidRPr="00472A24" w:rsidRDefault="004B3BE2" w:rsidP="004B3BE2">
      <w:pPr>
        <w:rPr>
          <w:rFonts w:ascii="Arial" w:hAnsi="Arial" w:cs="Arial"/>
        </w:rPr>
      </w:pPr>
    </w:p>
    <w:p w14:paraId="51B806B7" w14:textId="77777777" w:rsidR="00DB104F" w:rsidRPr="00472A24" w:rsidRDefault="00DB104F" w:rsidP="00DB104F">
      <w:pPr>
        <w:rPr>
          <w:rFonts w:ascii="Arial" w:hAnsi="Arial" w:cs="Arial"/>
          <w:b/>
        </w:rPr>
      </w:pPr>
      <w:r w:rsidRPr="00472A24">
        <w:rPr>
          <w:rFonts w:ascii="Arial" w:hAnsi="Arial" w:cs="Arial"/>
          <w:b/>
        </w:rPr>
        <w:t>(2) Art und Zweck der Verarbeitung von Daten</w:t>
      </w:r>
    </w:p>
    <w:p w14:paraId="1BE66AE2" w14:textId="77777777" w:rsidR="00DB104F" w:rsidRPr="00472A24" w:rsidRDefault="00DB104F" w:rsidP="004B3BE2">
      <w:pPr>
        <w:rPr>
          <w:rFonts w:ascii="Arial" w:hAnsi="Arial" w:cs="Arial"/>
        </w:rPr>
      </w:pPr>
    </w:p>
    <w:p w14:paraId="5EA54870" w14:textId="77777777" w:rsidR="00CB33AE" w:rsidRDefault="00942894" w:rsidP="00942894">
      <w:pPr>
        <w:rPr>
          <w:rFonts w:ascii="Arial" w:hAnsi="Arial" w:cs="Arial"/>
        </w:rPr>
      </w:pPr>
      <w:r w:rsidRPr="00472A24">
        <w:rPr>
          <w:rFonts w:ascii="Arial" w:hAnsi="Arial" w:cs="Arial"/>
        </w:rPr>
        <w:t>Nähere</w:t>
      </w:r>
      <w:r w:rsidR="00DB104F" w:rsidRPr="00472A24">
        <w:rPr>
          <w:rFonts w:ascii="Arial" w:hAnsi="Arial" w:cs="Arial"/>
        </w:rPr>
        <w:t xml:space="preserve"> Beschreibung des Auftrages in Hinblick auf Art und Zweck der</w:t>
      </w:r>
      <w:r w:rsidRPr="00472A24">
        <w:rPr>
          <w:rFonts w:ascii="Arial" w:hAnsi="Arial" w:cs="Arial"/>
        </w:rPr>
        <w:t xml:space="preserve"> vorgesehenen Verarbeitung durch den Auftragnehmer</w:t>
      </w:r>
      <w:r w:rsidR="00DB104F" w:rsidRPr="00472A24">
        <w:rPr>
          <w:rFonts w:ascii="Arial" w:hAnsi="Arial" w:cs="Arial"/>
        </w:rPr>
        <w:t>:</w:t>
      </w:r>
    </w:p>
    <w:p w14:paraId="219D30C0" w14:textId="65E5042B" w:rsidR="001E32EB" w:rsidRDefault="00FB3E3A" w:rsidP="001E32EB">
      <w:pPr>
        <w:pStyle w:val="Listenabsatz"/>
        <w:numPr>
          <w:ilvl w:val="0"/>
          <w:numId w:val="13"/>
        </w:numPr>
        <w:rPr>
          <w:rFonts w:ascii="Arial" w:hAnsi="Arial" w:cs="Arial"/>
        </w:rPr>
      </w:pPr>
      <w:r w:rsidRPr="00FB3E3A">
        <w:rPr>
          <w:rFonts w:ascii="Arial" w:hAnsi="Arial" w:cs="Arial"/>
        </w:rPr>
        <w:t>IT Betreuung</w:t>
      </w:r>
      <w:r>
        <w:rPr>
          <w:rFonts w:ascii="Arial" w:hAnsi="Arial" w:cs="Arial"/>
        </w:rPr>
        <w:br/>
      </w:r>
      <w:r w:rsidR="001E32EB" w:rsidRPr="001E32EB">
        <w:rPr>
          <w:rFonts w:ascii="Arial" w:hAnsi="Arial" w:cs="Arial"/>
        </w:rPr>
        <w:t xml:space="preserve">Der Auftragnehmer führt im Auftrag des Auftraggebers Wartungs- und/oder Pflegearbeiten an IT-Systemen des Auftraggebers durch. In diesem Zusammenhang </w:t>
      </w:r>
      <w:r w:rsidR="001E32EB" w:rsidRPr="001E32EB">
        <w:rPr>
          <w:rFonts w:ascii="Arial" w:hAnsi="Arial" w:cs="Arial"/>
        </w:rPr>
        <w:lastRenderedPageBreak/>
        <w:t>ist nicht ausgeschlossen, dass der Auftragnehmer Zugriff auf personenbezogene Daten bekommt bzw. Kenntnis erlangt oder personenbezogene Daten verarbeitet, um die Wartung und Pflege von IT-Systemen durchzuführen oder durchführen zu können.</w:t>
      </w:r>
      <w:r w:rsidR="001E32EB">
        <w:rPr>
          <w:rFonts w:ascii="Arial" w:hAnsi="Arial" w:cs="Arial"/>
        </w:rPr>
        <w:br/>
      </w:r>
    </w:p>
    <w:p w14:paraId="06ECD839" w14:textId="77777777" w:rsidR="00500943" w:rsidRDefault="00527C53" w:rsidP="001E32EB">
      <w:pPr>
        <w:pStyle w:val="Listenabsatz"/>
        <w:numPr>
          <w:ilvl w:val="0"/>
          <w:numId w:val="13"/>
        </w:numPr>
        <w:rPr>
          <w:rFonts w:ascii="Arial" w:hAnsi="Arial" w:cs="Arial"/>
        </w:rPr>
      </w:pPr>
      <w:r>
        <w:rPr>
          <w:rFonts w:ascii="Arial" w:hAnsi="Arial" w:cs="Arial"/>
        </w:rPr>
        <w:t>Datensicherung</w:t>
      </w:r>
      <w:r>
        <w:rPr>
          <w:rFonts w:ascii="Arial" w:hAnsi="Arial" w:cs="Arial"/>
        </w:rPr>
        <w:br/>
        <w:t xml:space="preserve">Der Auftragnehmer sichert im Auftrag des Auftraggebers </w:t>
      </w:r>
      <w:r w:rsidR="00733F47">
        <w:rPr>
          <w:rFonts w:ascii="Arial" w:hAnsi="Arial" w:cs="Arial"/>
        </w:rPr>
        <w:t>Daten. Die Daten werden in der Infrastruktur des Auftragnehmers gespeichert.</w:t>
      </w:r>
      <w:r w:rsidR="00733F47">
        <w:rPr>
          <w:rFonts w:ascii="Arial" w:hAnsi="Arial" w:cs="Arial"/>
        </w:rPr>
        <w:br/>
        <w:t xml:space="preserve">Die Daten werden </w:t>
      </w:r>
      <w:r w:rsidR="00240964">
        <w:rPr>
          <w:rFonts w:ascii="Arial" w:hAnsi="Arial" w:cs="Arial"/>
        </w:rPr>
        <w:t>vor der Übertragung verschlüsselt u</w:t>
      </w:r>
      <w:r w:rsidR="00074F95">
        <w:rPr>
          <w:rFonts w:ascii="Arial" w:hAnsi="Arial" w:cs="Arial"/>
        </w:rPr>
        <w:t>nd keinesfalls im Klartext über das Internet übertragen oder auf den Systemen des Auftragnehmers gespeichert.</w:t>
      </w:r>
      <w:r w:rsidR="00074F95">
        <w:rPr>
          <w:rFonts w:ascii="Arial" w:hAnsi="Arial" w:cs="Arial"/>
        </w:rPr>
        <w:br/>
        <w:t>Bei den zu sichern</w:t>
      </w:r>
      <w:r w:rsidR="00183B04">
        <w:rPr>
          <w:rFonts w:ascii="Arial" w:hAnsi="Arial" w:cs="Arial"/>
        </w:rPr>
        <w:t>den Daten kann es sich auch um personenbezogene Daten handeln, allerdings kann der Auftragnehmer die Daten weder</w:t>
      </w:r>
      <w:r w:rsidR="00500943">
        <w:rPr>
          <w:rFonts w:ascii="Arial" w:hAnsi="Arial" w:cs="Arial"/>
        </w:rPr>
        <w:t xml:space="preserve"> lesbar machen noch einer Person zuordnen</w:t>
      </w:r>
      <w:r w:rsidR="00500943">
        <w:rPr>
          <w:rFonts w:ascii="Arial" w:hAnsi="Arial" w:cs="Arial"/>
        </w:rPr>
        <w:br/>
      </w:r>
    </w:p>
    <w:p w14:paraId="719F0FC1" w14:textId="7BE39C02" w:rsidR="00DB104F" w:rsidRPr="00FB3E3A" w:rsidRDefault="00B74EB5" w:rsidP="001E32EB">
      <w:pPr>
        <w:pStyle w:val="Listenabsatz"/>
        <w:numPr>
          <w:ilvl w:val="0"/>
          <w:numId w:val="13"/>
        </w:numPr>
        <w:rPr>
          <w:rFonts w:ascii="Arial" w:hAnsi="Arial" w:cs="Arial"/>
        </w:rPr>
      </w:pPr>
      <w:r>
        <w:rPr>
          <w:rFonts w:ascii="Arial" w:hAnsi="Arial" w:cs="Arial"/>
        </w:rPr>
        <w:t>Webhosting</w:t>
      </w:r>
      <w:r>
        <w:rPr>
          <w:rFonts w:ascii="Arial" w:hAnsi="Arial" w:cs="Arial"/>
        </w:rPr>
        <w:br/>
        <w:t>Der Auftragnehmer stellt die Infrastruktur für die Webseite daunenspiel.at bereit</w:t>
      </w:r>
      <w:r w:rsidR="00152BE4">
        <w:rPr>
          <w:rFonts w:ascii="Arial" w:hAnsi="Arial" w:cs="Arial"/>
        </w:rPr>
        <w:t xml:space="preserve">, betreut und wartet das installierte Content Management System </w:t>
      </w:r>
      <w:proofErr w:type="spellStart"/>
      <w:r w:rsidR="00152BE4">
        <w:rPr>
          <w:rFonts w:ascii="Arial" w:hAnsi="Arial" w:cs="Arial"/>
        </w:rPr>
        <w:t>Wordpress</w:t>
      </w:r>
      <w:proofErr w:type="spellEnd"/>
      <w:r w:rsidR="00152BE4">
        <w:rPr>
          <w:rFonts w:ascii="Arial" w:hAnsi="Arial" w:cs="Arial"/>
        </w:rPr>
        <w:t xml:space="preserve"> sowie den integrierten Webshop. </w:t>
      </w:r>
      <w:r w:rsidR="00152BE4" w:rsidRPr="001E32EB">
        <w:rPr>
          <w:rFonts w:ascii="Arial" w:hAnsi="Arial" w:cs="Arial"/>
        </w:rPr>
        <w:t xml:space="preserve">In diesem Zusammenhang ist nicht ausgeschlossen, dass der Auftragnehmer Zugriff auf personenbezogene Daten bekommt bzw. Kenntnis erlangt oder personenbezogene Daten verarbeitet, um die Wartung und Pflege </w:t>
      </w:r>
      <w:r w:rsidR="00152BE4">
        <w:rPr>
          <w:rFonts w:ascii="Arial" w:hAnsi="Arial" w:cs="Arial"/>
        </w:rPr>
        <w:t xml:space="preserve">der Webseite und des Webshops </w:t>
      </w:r>
      <w:r w:rsidR="00152BE4" w:rsidRPr="001E32EB">
        <w:rPr>
          <w:rFonts w:ascii="Arial" w:hAnsi="Arial" w:cs="Arial"/>
        </w:rPr>
        <w:t>durchzuführen oder durchführen zu können.</w:t>
      </w:r>
      <w:r w:rsidR="00152BE4">
        <w:rPr>
          <w:rFonts w:ascii="Arial" w:hAnsi="Arial" w:cs="Arial"/>
        </w:rPr>
        <w:br/>
      </w:r>
      <w:r w:rsidR="00FB3E3A" w:rsidRPr="00FB3E3A">
        <w:rPr>
          <w:rFonts w:ascii="Arial" w:hAnsi="Arial" w:cs="Arial"/>
        </w:rPr>
        <w:br/>
      </w:r>
    </w:p>
    <w:p w14:paraId="7E2C4D08" w14:textId="77777777" w:rsidR="00942894" w:rsidRPr="00472A24" w:rsidRDefault="00942894" w:rsidP="00DB104F">
      <w:pPr>
        <w:rPr>
          <w:rFonts w:ascii="Arial" w:hAnsi="Arial" w:cs="Arial"/>
        </w:rPr>
      </w:pPr>
    </w:p>
    <w:p w14:paraId="1CD23879" w14:textId="77A01E01" w:rsidR="0036189A" w:rsidRPr="00472A24" w:rsidRDefault="004B3BE2" w:rsidP="004B3BE2">
      <w:pPr>
        <w:rPr>
          <w:rFonts w:ascii="Arial" w:hAnsi="Arial" w:cs="Arial"/>
          <w:b/>
        </w:rPr>
      </w:pPr>
      <w:r w:rsidRPr="00472A24">
        <w:rPr>
          <w:rFonts w:ascii="Arial" w:hAnsi="Arial" w:cs="Arial"/>
          <w:b/>
        </w:rPr>
        <w:t>(</w:t>
      </w:r>
      <w:r w:rsidR="00D313BD">
        <w:rPr>
          <w:rFonts w:ascii="Arial" w:hAnsi="Arial" w:cs="Arial"/>
          <w:b/>
        </w:rPr>
        <w:t>3</w:t>
      </w:r>
      <w:r w:rsidRPr="00472A24">
        <w:rPr>
          <w:rFonts w:ascii="Arial" w:hAnsi="Arial" w:cs="Arial"/>
          <w:b/>
        </w:rPr>
        <w:t xml:space="preserve">) </w:t>
      </w:r>
      <w:r w:rsidR="00CC43E5" w:rsidRPr="00472A24">
        <w:rPr>
          <w:rFonts w:ascii="Arial" w:hAnsi="Arial" w:cs="Arial"/>
          <w:b/>
        </w:rPr>
        <w:t>Art der Daten</w:t>
      </w:r>
    </w:p>
    <w:p w14:paraId="47CD2AE3" w14:textId="77777777" w:rsidR="0036189A" w:rsidRPr="00472A24" w:rsidRDefault="0036189A" w:rsidP="004B3BE2">
      <w:pPr>
        <w:rPr>
          <w:rFonts w:ascii="Arial" w:hAnsi="Arial" w:cs="Arial"/>
        </w:rPr>
      </w:pPr>
    </w:p>
    <w:p w14:paraId="24F31165" w14:textId="325F8BE7" w:rsidR="0036189A" w:rsidRDefault="00672050" w:rsidP="004B3BE2">
      <w:pPr>
        <w:rPr>
          <w:rFonts w:ascii="Arial" w:hAnsi="Arial" w:cs="Arial"/>
        </w:rPr>
      </w:pPr>
      <w:r>
        <w:rPr>
          <w:rFonts w:ascii="Arial" w:hAnsi="Arial" w:cs="Arial"/>
        </w:rPr>
        <w:t xml:space="preserve">Im Rahmen der Ausführung des Auftrags ist nicht ausgeschlossen, dass der Auftragnehmer </w:t>
      </w:r>
      <w:r w:rsidR="00700FC7">
        <w:rPr>
          <w:rFonts w:ascii="Arial" w:hAnsi="Arial" w:cs="Arial"/>
        </w:rPr>
        <w:t>Zugriff auf folgende Datenkategorien hat:</w:t>
      </w:r>
    </w:p>
    <w:p w14:paraId="348885D9" w14:textId="77777777" w:rsidR="00AC45FC" w:rsidRPr="00626805" w:rsidRDefault="00AC45FC" w:rsidP="00AC45FC">
      <w:pPr>
        <w:pStyle w:val="Listenabsatz"/>
        <w:numPr>
          <w:ilvl w:val="0"/>
          <w:numId w:val="14"/>
        </w:numPr>
        <w:rPr>
          <w:rFonts w:ascii="Arial" w:hAnsi="Arial" w:cs="Arial"/>
        </w:rPr>
      </w:pPr>
      <w:r>
        <w:rPr>
          <w:rFonts w:ascii="Arial" w:hAnsi="Arial" w:cs="Arial"/>
        </w:rPr>
        <w:t>Zugangsdaten (Username, Passwörter, asymmetrische Schlüssel-Paare) für die vom Auftragnehmer verwendeten IT Systeme und Lösungen</w:t>
      </w:r>
    </w:p>
    <w:p w14:paraId="1686DFFB" w14:textId="11374A92" w:rsidR="002D79CE" w:rsidRDefault="002D79CE" w:rsidP="002D79CE">
      <w:pPr>
        <w:pStyle w:val="Listenabsatz"/>
        <w:numPr>
          <w:ilvl w:val="0"/>
          <w:numId w:val="14"/>
        </w:numPr>
        <w:rPr>
          <w:rFonts w:ascii="Arial" w:hAnsi="Arial" w:cs="Arial"/>
        </w:rPr>
      </w:pPr>
      <w:r>
        <w:rPr>
          <w:rFonts w:ascii="Arial" w:hAnsi="Arial" w:cs="Arial"/>
        </w:rPr>
        <w:t>Name, Anschrift, Bankverbindungen, U</w:t>
      </w:r>
      <w:r w:rsidR="006519CB">
        <w:rPr>
          <w:rFonts w:ascii="Arial" w:hAnsi="Arial" w:cs="Arial"/>
        </w:rPr>
        <w:t>IDs, Umsätze</w:t>
      </w:r>
      <w:r w:rsidR="006E1651">
        <w:rPr>
          <w:rFonts w:ascii="Arial" w:hAnsi="Arial" w:cs="Arial"/>
        </w:rPr>
        <w:t xml:space="preserve"> von Kunden und Lieferanten</w:t>
      </w:r>
    </w:p>
    <w:p w14:paraId="223543DB" w14:textId="54C632F7" w:rsidR="006519CB" w:rsidRDefault="005679EB" w:rsidP="002D79CE">
      <w:pPr>
        <w:pStyle w:val="Listenabsatz"/>
        <w:numPr>
          <w:ilvl w:val="0"/>
          <w:numId w:val="14"/>
        </w:numPr>
        <w:rPr>
          <w:rFonts w:ascii="Arial" w:hAnsi="Arial" w:cs="Arial"/>
        </w:rPr>
      </w:pPr>
      <w:r>
        <w:rPr>
          <w:rFonts w:ascii="Arial" w:hAnsi="Arial" w:cs="Arial"/>
        </w:rPr>
        <w:t>Geburtsdatum, Personenstand, Staatsbürgerschaft, Bankverbindung von Mitarbeitern</w:t>
      </w:r>
    </w:p>
    <w:p w14:paraId="529E1C19" w14:textId="530B0E0A" w:rsidR="007D1132" w:rsidRDefault="007D1132" w:rsidP="002D79CE">
      <w:pPr>
        <w:pStyle w:val="Listenabsatz"/>
        <w:numPr>
          <w:ilvl w:val="0"/>
          <w:numId w:val="14"/>
        </w:numPr>
        <w:rPr>
          <w:rFonts w:ascii="Arial" w:hAnsi="Arial" w:cs="Arial"/>
        </w:rPr>
      </w:pPr>
      <w:proofErr w:type="gramStart"/>
      <w:r>
        <w:rPr>
          <w:rFonts w:ascii="Arial" w:hAnsi="Arial" w:cs="Arial"/>
        </w:rPr>
        <w:t>E-Mail Adressen</w:t>
      </w:r>
      <w:proofErr w:type="gramEnd"/>
      <w:r>
        <w:rPr>
          <w:rFonts w:ascii="Arial" w:hAnsi="Arial" w:cs="Arial"/>
        </w:rPr>
        <w:t xml:space="preserve"> und E-Mails</w:t>
      </w:r>
    </w:p>
    <w:p w14:paraId="19EED58A" w14:textId="2B0D558B" w:rsidR="00C45B33" w:rsidRDefault="00C45B33" w:rsidP="00626805">
      <w:pPr>
        <w:pStyle w:val="Listenabsatz"/>
        <w:numPr>
          <w:ilvl w:val="0"/>
          <w:numId w:val="14"/>
        </w:numPr>
        <w:rPr>
          <w:rFonts w:ascii="Arial" w:hAnsi="Arial" w:cs="Arial"/>
        </w:rPr>
      </w:pPr>
      <w:r>
        <w:rPr>
          <w:rFonts w:ascii="Arial" w:hAnsi="Arial" w:cs="Arial"/>
        </w:rPr>
        <w:t>IP-Adressen von Besuchern der Webseite</w:t>
      </w:r>
    </w:p>
    <w:p w14:paraId="1BEF1BBF" w14:textId="01433169" w:rsidR="00942894" w:rsidRPr="00472A24" w:rsidRDefault="00942894" w:rsidP="004B3BE2">
      <w:pPr>
        <w:rPr>
          <w:rFonts w:ascii="Arial" w:hAnsi="Arial" w:cs="Arial"/>
        </w:rPr>
      </w:pPr>
    </w:p>
    <w:p w14:paraId="382174C6" w14:textId="77777777" w:rsidR="004B3BE2" w:rsidRPr="00472A24" w:rsidRDefault="004B3BE2" w:rsidP="004B3BE2">
      <w:pPr>
        <w:rPr>
          <w:rFonts w:ascii="Arial" w:hAnsi="Arial" w:cs="Arial"/>
        </w:rPr>
      </w:pPr>
    </w:p>
    <w:p w14:paraId="7689A5F2" w14:textId="77777777" w:rsidR="0036189A" w:rsidRPr="00472A24" w:rsidRDefault="004B3BE2" w:rsidP="004B3BE2">
      <w:pPr>
        <w:rPr>
          <w:rFonts w:ascii="Arial" w:hAnsi="Arial" w:cs="Arial"/>
          <w:b/>
        </w:rPr>
      </w:pPr>
      <w:r w:rsidRPr="00472A24">
        <w:rPr>
          <w:rFonts w:ascii="Arial" w:hAnsi="Arial" w:cs="Arial"/>
          <w:b/>
        </w:rPr>
        <w:t xml:space="preserve">(3) </w:t>
      </w:r>
      <w:r w:rsidR="00CC43E5" w:rsidRPr="00472A24">
        <w:rPr>
          <w:rFonts w:ascii="Arial" w:hAnsi="Arial" w:cs="Arial"/>
          <w:b/>
        </w:rPr>
        <w:t>Kategorien betroffener Personen</w:t>
      </w:r>
    </w:p>
    <w:p w14:paraId="19B022D6" w14:textId="77777777" w:rsidR="0036189A" w:rsidRPr="00472A24" w:rsidRDefault="0036189A" w:rsidP="004B3BE2">
      <w:pPr>
        <w:rPr>
          <w:rFonts w:ascii="Arial" w:hAnsi="Arial" w:cs="Arial"/>
        </w:rPr>
      </w:pPr>
    </w:p>
    <w:p w14:paraId="421FC9CE" w14:textId="77777777" w:rsidR="00626805" w:rsidRDefault="004B3BE2" w:rsidP="004B3BE2">
      <w:pPr>
        <w:rPr>
          <w:rFonts w:ascii="Arial" w:hAnsi="Arial" w:cs="Arial"/>
        </w:rPr>
      </w:pPr>
      <w:r w:rsidRPr="00472A24">
        <w:rPr>
          <w:rFonts w:ascii="Arial" w:hAnsi="Arial" w:cs="Arial"/>
        </w:rPr>
        <w:t xml:space="preserve">Folgende Kategorien betroffener Personen </w:t>
      </w:r>
      <w:r w:rsidR="0036189A" w:rsidRPr="00472A24">
        <w:rPr>
          <w:rFonts w:ascii="Arial" w:hAnsi="Arial" w:cs="Arial"/>
        </w:rPr>
        <w:t>unterliegen der Verarbeitung</w:t>
      </w:r>
    </w:p>
    <w:p w14:paraId="0E978127" w14:textId="77777777" w:rsidR="00626805" w:rsidRDefault="00626805" w:rsidP="00626805">
      <w:pPr>
        <w:pStyle w:val="Listenabsatz"/>
        <w:numPr>
          <w:ilvl w:val="0"/>
          <w:numId w:val="15"/>
        </w:numPr>
        <w:rPr>
          <w:rFonts w:ascii="Arial" w:hAnsi="Arial" w:cs="Arial"/>
        </w:rPr>
      </w:pPr>
      <w:r>
        <w:rPr>
          <w:rFonts w:ascii="Arial" w:hAnsi="Arial" w:cs="Arial"/>
        </w:rPr>
        <w:t>Kunden</w:t>
      </w:r>
    </w:p>
    <w:p w14:paraId="098C3000" w14:textId="3AD2DF93" w:rsidR="00626805" w:rsidRDefault="00626805" w:rsidP="00626805">
      <w:pPr>
        <w:pStyle w:val="Listenabsatz"/>
        <w:numPr>
          <w:ilvl w:val="0"/>
          <w:numId w:val="15"/>
        </w:numPr>
        <w:rPr>
          <w:rFonts w:ascii="Arial" w:hAnsi="Arial" w:cs="Arial"/>
        </w:rPr>
      </w:pPr>
      <w:r>
        <w:rPr>
          <w:rFonts w:ascii="Arial" w:hAnsi="Arial" w:cs="Arial"/>
        </w:rPr>
        <w:t>Lieferanten</w:t>
      </w:r>
    </w:p>
    <w:p w14:paraId="46D7CED0" w14:textId="3B087797" w:rsidR="00626805" w:rsidRDefault="00626805" w:rsidP="00626805">
      <w:pPr>
        <w:pStyle w:val="Listenabsatz"/>
        <w:numPr>
          <w:ilvl w:val="0"/>
          <w:numId w:val="15"/>
        </w:numPr>
        <w:rPr>
          <w:rFonts w:ascii="Arial" w:hAnsi="Arial" w:cs="Arial"/>
        </w:rPr>
      </w:pPr>
      <w:r>
        <w:rPr>
          <w:rFonts w:ascii="Arial" w:hAnsi="Arial" w:cs="Arial"/>
        </w:rPr>
        <w:t>Interessenten</w:t>
      </w:r>
    </w:p>
    <w:p w14:paraId="061F5A1B" w14:textId="77777777" w:rsidR="00626805" w:rsidRDefault="00626805" w:rsidP="00626805">
      <w:pPr>
        <w:pStyle w:val="Listenabsatz"/>
        <w:numPr>
          <w:ilvl w:val="0"/>
          <w:numId w:val="15"/>
        </w:numPr>
        <w:rPr>
          <w:rFonts w:ascii="Arial" w:hAnsi="Arial" w:cs="Arial"/>
        </w:rPr>
      </w:pPr>
      <w:r>
        <w:rPr>
          <w:rFonts w:ascii="Arial" w:hAnsi="Arial" w:cs="Arial"/>
        </w:rPr>
        <w:t>Mitarbeiter</w:t>
      </w:r>
    </w:p>
    <w:p w14:paraId="09B333B2" w14:textId="2F75823B" w:rsidR="00626805" w:rsidRDefault="00626805" w:rsidP="00626805">
      <w:pPr>
        <w:pStyle w:val="Listenabsatz"/>
        <w:numPr>
          <w:ilvl w:val="0"/>
          <w:numId w:val="15"/>
        </w:numPr>
        <w:rPr>
          <w:rFonts w:ascii="Arial" w:hAnsi="Arial" w:cs="Arial"/>
        </w:rPr>
      </w:pPr>
      <w:r>
        <w:rPr>
          <w:rFonts w:ascii="Arial" w:hAnsi="Arial" w:cs="Arial"/>
        </w:rPr>
        <w:t>Auftraggeber</w:t>
      </w:r>
    </w:p>
    <w:p w14:paraId="5D82CE09" w14:textId="77777777" w:rsidR="00720F7F" w:rsidRPr="00720F7F" w:rsidRDefault="00720F7F" w:rsidP="00720F7F">
      <w:pPr>
        <w:rPr>
          <w:rFonts w:ascii="Arial" w:hAnsi="Arial" w:cs="Arial"/>
        </w:rPr>
      </w:pPr>
    </w:p>
    <w:p w14:paraId="4A0C3BFA" w14:textId="77777777" w:rsidR="00863A34" w:rsidRPr="00472A24" w:rsidRDefault="00863A34" w:rsidP="00907FA0">
      <w:pPr>
        <w:rPr>
          <w:rFonts w:ascii="Arial" w:hAnsi="Arial" w:cs="Arial"/>
        </w:rPr>
      </w:pPr>
    </w:p>
    <w:p w14:paraId="5265B565" w14:textId="77777777" w:rsidR="004B3BE2" w:rsidRPr="00472A24" w:rsidRDefault="0036189A" w:rsidP="00907FA0">
      <w:pPr>
        <w:pStyle w:val="Listenabsatz"/>
        <w:numPr>
          <w:ilvl w:val="0"/>
          <w:numId w:val="9"/>
        </w:numPr>
        <w:rPr>
          <w:rFonts w:ascii="Arial" w:hAnsi="Arial" w:cs="Arial"/>
          <w:b/>
          <w:sz w:val="28"/>
          <w:szCs w:val="28"/>
        </w:rPr>
      </w:pPr>
      <w:r w:rsidRPr="00472A24">
        <w:rPr>
          <w:rFonts w:ascii="Arial" w:hAnsi="Arial" w:cs="Arial"/>
          <w:b/>
          <w:sz w:val="28"/>
          <w:szCs w:val="28"/>
        </w:rPr>
        <w:lastRenderedPageBreak/>
        <w:t>Dauer der Vereinbarung</w:t>
      </w:r>
    </w:p>
    <w:p w14:paraId="22ECB9C9" w14:textId="77777777" w:rsidR="004B3BE2" w:rsidRPr="00472A24" w:rsidRDefault="004B3BE2" w:rsidP="004B3BE2">
      <w:pPr>
        <w:rPr>
          <w:rFonts w:ascii="Arial" w:hAnsi="Arial" w:cs="Arial"/>
        </w:rPr>
      </w:pPr>
    </w:p>
    <w:p w14:paraId="0DFAB861" w14:textId="3EDC5BB0" w:rsidR="004B3BE2" w:rsidRPr="00472A24" w:rsidRDefault="0036189A" w:rsidP="004B3BE2">
      <w:pPr>
        <w:rPr>
          <w:rFonts w:ascii="Arial" w:hAnsi="Arial" w:cs="Arial"/>
        </w:rPr>
      </w:pPr>
      <w:r w:rsidRPr="00472A24">
        <w:rPr>
          <w:rFonts w:ascii="Arial" w:hAnsi="Arial" w:cs="Arial"/>
        </w:rPr>
        <w:t xml:space="preserve">Die Vereinbarung </w:t>
      </w:r>
      <w:r w:rsidR="004B3BE2" w:rsidRPr="00472A24">
        <w:rPr>
          <w:rFonts w:ascii="Arial" w:hAnsi="Arial" w:cs="Arial"/>
        </w:rPr>
        <w:t xml:space="preserve">ist auf unbestimmte Zeit geschlossen und kann von beiden Parteien mit einer Frist von </w:t>
      </w:r>
      <w:r w:rsidR="00060980">
        <w:rPr>
          <w:rFonts w:ascii="Arial" w:hAnsi="Arial" w:cs="Arial"/>
        </w:rPr>
        <w:t>4 Wochen</w:t>
      </w:r>
      <w:r w:rsidRPr="00472A24">
        <w:rPr>
          <w:rFonts w:ascii="Arial" w:hAnsi="Arial" w:cs="Arial"/>
        </w:rPr>
        <w:t xml:space="preserve"> </w:t>
      </w:r>
      <w:r w:rsidR="004B3BE2" w:rsidRPr="00472A24">
        <w:rPr>
          <w:rFonts w:ascii="Arial" w:hAnsi="Arial" w:cs="Arial"/>
        </w:rPr>
        <w:t xml:space="preserve">zum </w:t>
      </w:r>
      <w:r w:rsidR="00060980">
        <w:rPr>
          <w:rFonts w:ascii="Arial" w:hAnsi="Arial" w:cs="Arial"/>
        </w:rPr>
        <w:t>Ende eines Kalendermonats</w:t>
      </w:r>
      <w:r w:rsidRPr="00472A24">
        <w:rPr>
          <w:rFonts w:ascii="Arial" w:hAnsi="Arial" w:cs="Arial"/>
        </w:rPr>
        <w:t xml:space="preserve"> </w:t>
      </w:r>
      <w:r w:rsidR="004B3BE2" w:rsidRPr="00472A24">
        <w:rPr>
          <w:rFonts w:ascii="Arial" w:hAnsi="Arial" w:cs="Arial"/>
        </w:rPr>
        <w:t>gekündigt werden. Die Möglichkeit zur außerordentlichen Kündigung aus wichtigem Grund bleibt unberührt.</w:t>
      </w:r>
    </w:p>
    <w:p w14:paraId="66801F34" w14:textId="77777777" w:rsidR="00907FA0" w:rsidRPr="00472A24" w:rsidRDefault="00907FA0" w:rsidP="004B3BE2">
      <w:pPr>
        <w:rPr>
          <w:rFonts w:ascii="Arial" w:hAnsi="Arial" w:cs="Arial"/>
        </w:rPr>
      </w:pPr>
    </w:p>
    <w:p w14:paraId="5C39F00C" w14:textId="77777777" w:rsidR="00907FA0" w:rsidRPr="00472A24" w:rsidRDefault="00907FA0" w:rsidP="004B3BE2">
      <w:pPr>
        <w:rPr>
          <w:rFonts w:ascii="Arial" w:hAnsi="Arial" w:cs="Arial"/>
        </w:rPr>
      </w:pPr>
    </w:p>
    <w:p w14:paraId="35BAD440" w14:textId="77777777" w:rsidR="004B3BE2" w:rsidRPr="00472A24" w:rsidRDefault="00A84CE5" w:rsidP="00907FA0">
      <w:pPr>
        <w:pStyle w:val="Listenabsatz"/>
        <w:numPr>
          <w:ilvl w:val="0"/>
          <w:numId w:val="9"/>
        </w:numPr>
        <w:rPr>
          <w:rFonts w:ascii="Arial" w:hAnsi="Arial" w:cs="Arial"/>
          <w:b/>
          <w:sz w:val="28"/>
          <w:szCs w:val="28"/>
        </w:rPr>
      </w:pPr>
      <w:r w:rsidRPr="00472A24">
        <w:rPr>
          <w:rFonts w:ascii="Arial" w:hAnsi="Arial" w:cs="Arial"/>
          <w:b/>
          <w:sz w:val="28"/>
          <w:szCs w:val="28"/>
        </w:rPr>
        <w:t>Pflichten des Auftragnehmers</w:t>
      </w:r>
    </w:p>
    <w:p w14:paraId="5B6D778F" w14:textId="77777777" w:rsidR="004B3BE2" w:rsidRPr="00472A24" w:rsidRDefault="004B3BE2" w:rsidP="004B3BE2">
      <w:pPr>
        <w:rPr>
          <w:rFonts w:ascii="Arial" w:hAnsi="Arial" w:cs="Arial"/>
        </w:rPr>
      </w:pPr>
    </w:p>
    <w:p w14:paraId="1190A0C3" w14:textId="77777777" w:rsidR="00EA0937" w:rsidRPr="00472A24" w:rsidRDefault="004B3BE2" w:rsidP="00EA0937">
      <w:pPr>
        <w:pStyle w:val="Listenabsatz"/>
        <w:numPr>
          <w:ilvl w:val="0"/>
          <w:numId w:val="10"/>
        </w:numPr>
        <w:ind w:left="993" w:hanging="633"/>
        <w:rPr>
          <w:rFonts w:ascii="Arial" w:hAnsi="Arial" w:cs="Arial"/>
        </w:rPr>
      </w:pPr>
      <w:r w:rsidRPr="00472A24">
        <w:rPr>
          <w:rFonts w:ascii="Arial" w:hAnsi="Arial" w:cs="Arial"/>
        </w:rPr>
        <w:t>Der Auftragnehmer verpflichtet sich, Daten und Verarbeitungsergebnisse ausschließlich im Rahmen der schriftlichen Aufträge de</w:t>
      </w:r>
      <w:r w:rsidR="00EA0937" w:rsidRPr="00472A24">
        <w:rPr>
          <w:rFonts w:ascii="Arial" w:hAnsi="Arial" w:cs="Arial"/>
        </w:rPr>
        <w:t>s Auftraggebers zu verarbeiten. Kopien oder Duplikate der Daten werden ohne Wissen des Auftraggebers nicht erstellt. Hiervon ausgenommen sind Sicherheitskopien, soweit sie zur Gewährleistung einer ordnungsgemäßen Datenverarbeitung erforderlich sind, sowie Daten, die im Hinblick auf die Einhaltung gesetzlicher Aufbewahrungspflichten erforderlich sind.</w:t>
      </w:r>
    </w:p>
    <w:p w14:paraId="74741D52" w14:textId="77777777" w:rsidR="00EA0937" w:rsidRPr="00472A24" w:rsidRDefault="00EA0937" w:rsidP="00EA0937">
      <w:pPr>
        <w:ind w:left="993" w:hanging="633"/>
        <w:rPr>
          <w:rFonts w:ascii="Arial" w:hAnsi="Arial" w:cs="Arial"/>
        </w:rPr>
      </w:pPr>
    </w:p>
    <w:p w14:paraId="2595D3BE" w14:textId="77777777" w:rsidR="004B3BE2" w:rsidRPr="00472A24" w:rsidRDefault="004B3BE2" w:rsidP="00EA0937">
      <w:pPr>
        <w:pStyle w:val="Listenabsatz"/>
        <w:numPr>
          <w:ilvl w:val="0"/>
          <w:numId w:val="10"/>
        </w:numPr>
        <w:ind w:left="993" w:hanging="633"/>
        <w:rPr>
          <w:rFonts w:ascii="Arial" w:hAnsi="Arial" w:cs="Arial"/>
        </w:rPr>
      </w:pPr>
      <w:r w:rsidRPr="00472A24">
        <w:rPr>
          <w:rFonts w:ascii="Arial" w:hAnsi="Arial" w:cs="Arial"/>
        </w:rPr>
        <w:t>Erhält der Auftragnehmer einen behördlichen Auftrag, Daten des Auftraggebers herauszugeben, so hat er - sofern gesetzlich zulässig - den Auftraggeber unverzüglich darüber zu informieren und die Behörde an diesen zu verweisen. Desgleichen bedarf eine Verarbeitung der Daten für eigene Zwecke des Auftragnehmers eines schriftlichen Auftrages.</w:t>
      </w:r>
    </w:p>
    <w:p w14:paraId="7FE8EAB9" w14:textId="77777777" w:rsidR="004B3BE2" w:rsidRPr="00472A24" w:rsidRDefault="004B3BE2" w:rsidP="00EA0937">
      <w:pPr>
        <w:ind w:left="993" w:hanging="633"/>
        <w:rPr>
          <w:rFonts w:ascii="Arial" w:hAnsi="Arial" w:cs="Arial"/>
        </w:rPr>
      </w:pPr>
    </w:p>
    <w:p w14:paraId="2581BF15" w14:textId="77777777" w:rsidR="004B3BE2" w:rsidRPr="00472A24" w:rsidRDefault="00907FA0" w:rsidP="00EA0937">
      <w:pPr>
        <w:pStyle w:val="Listenabsatz"/>
        <w:numPr>
          <w:ilvl w:val="0"/>
          <w:numId w:val="10"/>
        </w:numPr>
        <w:ind w:left="993" w:hanging="633"/>
        <w:rPr>
          <w:rFonts w:ascii="Arial" w:hAnsi="Arial" w:cs="Arial"/>
        </w:rPr>
      </w:pPr>
      <w:r w:rsidRPr="00472A24">
        <w:rPr>
          <w:rFonts w:ascii="Arial" w:hAnsi="Arial" w:cs="Arial"/>
        </w:rPr>
        <w:t>Wahrung der Vertraulichkeit</w:t>
      </w:r>
      <w:r w:rsidR="00D64859" w:rsidRPr="00472A24">
        <w:rPr>
          <w:rFonts w:ascii="Arial" w:hAnsi="Arial" w:cs="Arial"/>
        </w:rPr>
        <w:t xml:space="preserve"> und Verschwiegenheit</w:t>
      </w:r>
      <w:r w:rsidRPr="00472A24">
        <w:rPr>
          <w:rFonts w:ascii="Arial" w:hAnsi="Arial" w:cs="Arial"/>
        </w:rPr>
        <w:t xml:space="preserve">: </w:t>
      </w:r>
      <w:r w:rsidR="004B3BE2" w:rsidRPr="00472A24">
        <w:rPr>
          <w:rFonts w:ascii="Arial" w:hAnsi="Arial" w:cs="Arial"/>
        </w:rPr>
        <w:t>Der Auftragnehmer erklärt rechtsverbindlich, dass er alle mit der Datenverarbeitung beauftragten Personen vor Aufnahme der Tätigkeit zur Vertraulichkeit verpflichtet hat oder diese einer angemessenen gesetzlichen Verschwiegenheitsverpflichtung unterliegen. Insbesondere bleibt die Verschwiegenheitsverpflichtung der mit der Datenverarbeitung beauftragten Personen auch nach Beendigung ihrer Tätigkeit und Ausscheid</w:t>
      </w:r>
      <w:r w:rsidR="00A84CE5" w:rsidRPr="00472A24">
        <w:rPr>
          <w:rFonts w:ascii="Arial" w:hAnsi="Arial" w:cs="Arial"/>
        </w:rPr>
        <w:t>en beim Auftragnehmer aufrecht.</w:t>
      </w:r>
    </w:p>
    <w:p w14:paraId="7D8C567A" w14:textId="77777777" w:rsidR="004B3BE2" w:rsidRPr="00472A24" w:rsidRDefault="004B3BE2" w:rsidP="00EA0937">
      <w:pPr>
        <w:ind w:left="993" w:hanging="633"/>
        <w:rPr>
          <w:rFonts w:ascii="Arial" w:hAnsi="Arial" w:cs="Arial"/>
        </w:rPr>
      </w:pPr>
    </w:p>
    <w:p w14:paraId="0BDE7BF6" w14:textId="77777777" w:rsidR="004B3BE2" w:rsidRPr="00472A24" w:rsidRDefault="004B3BE2" w:rsidP="00EA0937">
      <w:pPr>
        <w:pStyle w:val="Listenabsatz"/>
        <w:numPr>
          <w:ilvl w:val="0"/>
          <w:numId w:val="10"/>
        </w:numPr>
        <w:ind w:left="993" w:hanging="633"/>
        <w:rPr>
          <w:rFonts w:ascii="Arial" w:hAnsi="Arial" w:cs="Arial"/>
        </w:rPr>
      </w:pPr>
      <w:r w:rsidRPr="00472A24">
        <w:rPr>
          <w:rFonts w:ascii="Arial" w:hAnsi="Arial" w:cs="Arial"/>
        </w:rPr>
        <w:t xml:space="preserve">Der Auftragnehmer erklärt rechtsverbindlich, dass er alle erforderlichen </w:t>
      </w:r>
      <w:r w:rsidR="00F203D4" w:rsidRPr="00472A24">
        <w:rPr>
          <w:rFonts w:ascii="Arial" w:hAnsi="Arial" w:cs="Arial"/>
        </w:rPr>
        <w:t xml:space="preserve">technischen und organisatorischen </w:t>
      </w:r>
      <w:r w:rsidRPr="00472A24">
        <w:rPr>
          <w:rFonts w:ascii="Arial" w:hAnsi="Arial" w:cs="Arial"/>
        </w:rPr>
        <w:t>Maßnahmen zur Gewährleistung der Sicherheit der Verarbeitung</w:t>
      </w:r>
      <w:r w:rsidR="00A84CE5" w:rsidRPr="00472A24">
        <w:rPr>
          <w:rFonts w:ascii="Arial" w:hAnsi="Arial" w:cs="Arial"/>
        </w:rPr>
        <w:t xml:space="preserve"> nach Art 32</w:t>
      </w:r>
      <w:r w:rsidR="006E63BF" w:rsidRPr="00472A24">
        <w:rPr>
          <w:rFonts w:ascii="Arial" w:hAnsi="Arial" w:cs="Arial"/>
        </w:rPr>
        <w:t>ff</w:t>
      </w:r>
      <w:r w:rsidR="00A84CE5" w:rsidRPr="00472A24">
        <w:rPr>
          <w:rFonts w:ascii="Arial" w:hAnsi="Arial" w:cs="Arial"/>
        </w:rPr>
        <w:t xml:space="preserve"> DSGVO ergriffen hat</w:t>
      </w:r>
      <w:r w:rsidRPr="00472A24">
        <w:rPr>
          <w:rFonts w:ascii="Arial" w:hAnsi="Arial" w:cs="Arial"/>
        </w:rPr>
        <w:t>.</w:t>
      </w:r>
      <w:r w:rsidR="00A84CE5" w:rsidRPr="00472A24">
        <w:rPr>
          <w:rFonts w:ascii="Arial" w:hAnsi="Arial" w:cs="Arial"/>
        </w:rPr>
        <w:t xml:space="preserve"> Konkret handelt es sich hierbei um Maßnahmen der Datensicherheit und zur Gewährleistung eines dem Risiko angemessenen Schutzniveaus hinsichtlich der Vertraulichkeit, der Integrität, der Verfügbarkeit sowie der Belastbarkeit der Systeme. Einzelhe</w:t>
      </w:r>
      <w:r w:rsidR="00CC3D96" w:rsidRPr="00472A24">
        <w:rPr>
          <w:rFonts w:ascii="Arial" w:hAnsi="Arial" w:cs="Arial"/>
        </w:rPr>
        <w:t xml:space="preserve">iten hierzu finden sich </w:t>
      </w:r>
      <w:r w:rsidR="00D64859" w:rsidRPr="00472A24">
        <w:rPr>
          <w:rFonts w:ascii="Arial" w:hAnsi="Arial" w:cs="Arial"/>
        </w:rPr>
        <w:t>im Anhang (</w:t>
      </w:r>
      <w:r w:rsidR="00A84CE5" w:rsidRPr="00472A24">
        <w:rPr>
          <w:rFonts w:ascii="Arial" w:hAnsi="Arial" w:cs="Arial"/>
        </w:rPr>
        <w:t>Technisch-organisatorische Maßnahmen</w:t>
      </w:r>
      <w:r w:rsidR="00D64859" w:rsidRPr="00472A24">
        <w:rPr>
          <w:rFonts w:ascii="Arial" w:hAnsi="Arial" w:cs="Arial"/>
        </w:rPr>
        <w:t>)</w:t>
      </w:r>
      <w:r w:rsidR="00A84CE5" w:rsidRPr="00472A24">
        <w:rPr>
          <w:rFonts w:ascii="Arial" w:hAnsi="Arial" w:cs="Arial"/>
        </w:rPr>
        <w:t>.</w:t>
      </w:r>
    </w:p>
    <w:p w14:paraId="714646BC" w14:textId="77777777" w:rsidR="009E4F17" w:rsidRPr="00472A24" w:rsidRDefault="009E4F17" w:rsidP="00EA0937">
      <w:pPr>
        <w:ind w:left="993" w:hanging="633"/>
        <w:rPr>
          <w:rFonts w:ascii="Arial" w:hAnsi="Arial" w:cs="Arial"/>
        </w:rPr>
      </w:pPr>
    </w:p>
    <w:p w14:paraId="3014873E" w14:textId="77777777" w:rsidR="009E4F17" w:rsidRPr="00472A24" w:rsidRDefault="00907FA0" w:rsidP="00EA0937">
      <w:pPr>
        <w:pStyle w:val="Listenabsatz"/>
        <w:numPr>
          <w:ilvl w:val="0"/>
          <w:numId w:val="10"/>
        </w:numPr>
        <w:ind w:left="993" w:hanging="633"/>
        <w:rPr>
          <w:rFonts w:ascii="Arial" w:hAnsi="Arial" w:cs="Arial"/>
        </w:rPr>
      </w:pPr>
      <w:r w:rsidRPr="00472A24">
        <w:rPr>
          <w:rFonts w:ascii="Arial" w:hAnsi="Arial" w:cs="Arial"/>
        </w:rPr>
        <w:t xml:space="preserve">Mitwirkungspflicht bei Betroffenenrechten: </w:t>
      </w:r>
      <w:r w:rsidR="004B3BE2" w:rsidRPr="00472A24">
        <w:rPr>
          <w:rFonts w:ascii="Arial" w:hAnsi="Arial" w:cs="Arial"/>
        </w:rPr>
        <w:t xml:space="preserve">Der Auftragnehmer ergreift die technischen und organisatorischen Maßnahmen, damit der Auftraggeber die </w:t>
      </w:r>
      <w:r w:rsidR="00CC3D96" w:rsidRPr="00472A24">
        <w:rPr>
          <w:rFonts w:ascii="Arial" w:hAnsi="Arial" w:cs="Arial"/>
        </w:rPr>
        <w:t>Betroffenenrechte</w:t>
      </w:r>
      <w:r w:rsidR="004B3BE2" w:rsidRPr="00472A24">
        <w:rPr>
          <w:rFonts w:ascii="Arial" w:hAnsi="Arial" w:cs="Arial"/>
        </w:rPr>
        <w:t xml:space="preserve"> nach Kapitel III der DSGVO (Information, Auskunft, Berichtigung und Löschung, Datenübertragbarkeit, Widerspruch, sowie automatisierte Entscheidungsfindung im Einzelfall) innerhalb der gesetzlichen Fristen jederzeit erfüllen kann und überlässt dem Auftraggeber alle da</w:t>
      </w:r>
      <w:r w:rsidR="00D64859" w:rsidRPr="00472A24">
        <w:rPr>
          <w:rFonts w:ascii="Arial" w:hAnsi="Arial" w:cs="Arial"/>
        </w:rPr>
        <w:t>für notwendigen Informationen.</w:t>
      </w:r>
      <w:r w:rsidR="00EA0937" w:rsidRPr="00472A24">
        <w:rPr>
          <w:rFonts w:ascii="Arial" w:hAnsi="Arial" w:cs="Arial"/>
        </w:rPr>
        <w:br/>
      </w:r>
      <w:r w:rsidR="00A84CE5" w:rsidRPr="00472A24">
        <w:rPr>
          <w:rFonts w:ascii="Arial" w:hAnsi="Arial" w:cs="Arial"/>
        </w:rPr>
        <w:lastRenderedPageBreak/>
        <w:t xml:space="preserve">Der Auftragnehmer darf die Daten, die im Auftrag verarbeitet werden, nicht eigenmächtig sondern nur nach dokumentierter Weisung des Auftraggebers berichtigen, löschen oder deren Verarbeitung einschränken. </w:t>
      </w:r>
      <w:r w:rsidR="004B3BE2" w:rsidRPr="00472A24">
        <w:rPr>
          <w:rFonts w:ascii="Arial" w:hAnsi="Arial" w:cs="Arial"/>
        </w:rPr>
        <w:t>Wird ein entsprechender Antrag an den Auftragnehmer gerichtet und lässt dieser erkennen, dass der Antragsteller ihn irrtümlich für den Auftraggeber der von ihm betriebenen Datenanwendung hält, hat der Auftragnehmer den Antrag unverzüglich an den Auftraggeber weiterzuleiten und dies dem Antragsteller mitzuteilen.</w:t>
      </w:r>
    </w:p>
    <w:p w14:paraId="1E953390" w14:textId="77777777" w:rsidR="009E4F17" w:rsidRPr="00472A24" w:rsidRDefault="009E4F17" w:rsidP="00EA0937">
      <w:pPr>
        <w:ind w:left="993" w:hanging="633"/>
        <w:rPr>
          <w:rFonts w:ascii="Arial" w:hAnsi="Arial" w:cs="Arial"/>
        </w:rPr>
      </w:pPr>
    </w:p>
    <w:p w14:paraId="5CE7CD37" w14:textId="7ED361B8" w:rsidR="009E4F17" w:rsidRPr="00472A24" w:rsidRDefault="009E4F17" w:rsidP="00EA0937">
      <w:pPr>
        <w:pStyle w:val="Listenabsatz"/>
        <w:numPr>
          <w:ilvl w:val="0"/>
          <w:numId w:val="10"/>
        </w:numPr>
        <w:ind w:left="993" w:hanging="633"/>
        <w:rPr>
          <w:rFonts w:ascii="Arial" w:hAnsi="Arial" w:cs="Arial"/>
        </w:rPr>
      </w:pPr>
      <w:r w:rsidRPr="00472A24">
        <w:rPr>
          <w:rFonts w:ascii="Arial" w:hAnsi="Arial" w:cs="Arial"/>
        </w:rPr>
        <w:t xml:space="preserve">Soweit vom Leistungsumfang umfasst, sind Löschkonzept, Recht auf Vergessenwerden, Berichtigung, </w:t>
      </w:r>
      <w:r w:rsidR="00ED5C45">
        <w:rPr>
          <w:rFonts w:ascii="Arial" w:hAnsi="Arial" w:cs="Arial"/>
        </w:rPr>
        <w:t>Datenübertragung</w:t>
      </w:r>
      <w:r w:rsidRPr="00472A24">
        <w:rPr>
          <w:rFonts w:ascii="Arial" w:hAnsi="Arial" w:cs="Arial"/>
        </w:rPr>
        <w:t xml:space="preserve"> und Auskunft nach dokumentierter Weisung des Auftraggebers unmittelbar durch den Auftragnehmer</w:t>
      </w:r>
      <w:r w:rsidR="006D423D" w:rsidRPr="00472A24">
        <w:rPr>
          <w:rFonts w:ascii="Arial" w:hAnsi="Arial" w:cs="Arial"/>
        </w:rPr>
        <w:t xml:space="preserve"> durchzuführen (</w:t>
      </w:r>
      <w:r w:rsidRPr="00472A24">
        <w:rPr>
          <w:rFonts w:ascii="Arial" w:hAnsi="Arial" w:cs="Arial"/>
        </w:rPr>
        <w:t>sicherzustellen</w:t>
      </w:r>
      <w:r w:rsidR="006D423D" w:rsidRPr="00472A24">
        <w:rPr>
          <w:rFonts w:ascii="Arial" w:hAnsi="Arial" w:cs="Arial"/>
        </w:rPr>
        <w:t>)</w:t>
      </w:r>
      <w:r w:rsidRPr="00472A24">
        <w:rPr>
          <w:rFonts w:ascii="Arial" w:hAnsi="Arial" w:cs="Arial"/>
        </w:rPr>
        <w:t>.</w:t>
      </w:r>
    </w:p>
    <w:p w14:paraId="43B88FC5" w14:textId="77777777" w:rsidR="009E4F17" w:rsidRPr="00472A24" w:rsidRDefault="009E4F17" w:rsidP="00EA0937">
      <w:pPr>
        <w:ind w:left="993" w:hanging="633"/>
        <w:rPr>
          <w:rFonts w:ascii="Arial" w:hAnsi="Arial" w:cs="Arial"/>
        </w:rPr>
      </w:pPr>
    </w:p>
    <w:p w14:paraId="1A705BC6" w14:textId="77777777" w:rsidR="004B3BE2" w:rsidRPr="00472A24" w:rsidRDefault="004B3BE2" w:rsidP="00EA0937">
      <w:pPr>
        <w:pStyle w:val="Listenabsatz"/>
        <w:numPr>
          <w:ilvl w:val="0"/>
          <w:numId w:val="10"/>
        </w:numPr>
        <w:ind w:left="993" w:hanging="633"/>
        <w:rPr>
          <w:rFonts w:ascii="Arial" w:hAnsi="Arial" w:cs="Arial"/>
        </w:rPr>
      </w:pPr>
      <w:r w:rsidRPr="00472A24">
        <w:rPr>
          <w:rFonts w:ascii="Arial" w:hAnsi="Arial" w:cs="Arial"/>
        </w:rPr>
        <w:t>Der Auftragnehmer unterstützt den Auftraggeber bei der Einhaltung der in den Art 32 bi</w:t>
      </w:r>
      <w:r w:rsidR="00D64859" w:rsidRPr="00472A24">
        <w:rPr>
          <w:rFonts w:ascii="Arial" w:hAnsi="Arial" w:cs="Arial"/>
        </w:rPr>
        <w:t xml:space="preserve">s 36 DSGVO genannten Pflichten. Dazu gehören </w:t>
      </w:r>
      <w:r w:rsidRPr="00472A24">
        <w:rPr>
          <w:rFonts w:ascii="Arial" w:hAnsi="Arial" w:cs="Arial"/>
        </w:rPr>
        <w:t>Datensicherheitsmaßnahmen, Meldungen von Verletzungen des Schutzes personenbezogener Daten an die Aufsichtsbehörde, Benachrichtigung der von einer Verletzung des Schutzes personenbezogener Daten betroffenen Person, Datenschutz-Folgeabsch</w:t>
      </w:r>
      <w:r w:rsidR="00D64859" w:rsidRPr="00472A24">
        <w:rPr>
          <w:rFonts w:ascii="Arial" w:hAnsi="Arial" w:cs="Arial"/>
        </w:rPr>
        <w:t>ätzung, vorherige Konsultation.</w:t>
      </w:r>
    </w:p>
    <w:p w14:paraId="637D8149" w14:textId="77777777" w:rsidR="004B3BE2" w:rsidRPr="00472A24" w:rsidRDefault="004B3BE2" w:rsidP="00EA0937">
      <w:pPr>
        <w:ind w:left="993" w:hanging="633"/>
        <w:rPr>
          <w:rFonts w:ascii="Arial" w:hAnsi="Arial" w:cs="Arial"/>
        </w:rPr>
      </w:pPr>
    </w:p>
    <w:p w14:paraId="60D5BCDC" w14:textId="77777777" w:rsidR="004B3BE2" w:rsidRPr="00472A24" w:rsidRDefault="004B3BE2" w:rsidP="00EA0937">
      <w:pPr>
        <w:pStyle w:val="Listenabsatz"/>
        <w:numPr>
          <w:ilvl w:val="0"/>
          <w:numId w:val="10"/>
        </w:numPr>
        <w:ind w:left="993" w:hanging="633"/>
        <w:rPr>
          <w:rFonts w:ascii="Arial" w:hAnsi="Arial" w:cs="Arial"/>
        </w:rPr>
      </w:pPr>
      <w:r w:rsidRPr="00472A24">
        <w:rPr>
          <w:rFonts w:ascii="Arial" w:hAnsi="Arial" w:cs="Arial"/>
        </w:rPr>
        <w:t xml:space="preserve">Der Auftragnehmer wird darauf hingewiesen, dass er für die vorliegende Auftragsverarbeitung ein Verarbeitungsverzeichnis nach Art 30 DSGVO zu </w:t>
      </w:r>
      <w:r w:rsidR="00CC3D96" w:rsidRPr="00472A24">
        <w:rPr>
          <w:rFonts w:ascii="Arial" w:hAnsi="Arial" w:cs="Arial"/>
        </w:rPr>
        <w:t>erstellen</w:t>
      </w:r>
      <w:r w:rsidRPr="00472A24">
        <w:rPr>
          <w:rFonts w:ascii="Arial" w:hAnsi="Arial" w:cs="Arial"/>
        </w:rPr>
        <w:t xml:space="preserve"> hat.</w:t>
      </w:r>
    </w:p>
    <w:p w14:paraId="02BB40FB" w14:textId="77777777" w:rsidR="004B3BE2" w:rsidRPr="00472A24" w:rsidRDefault="004B3BE2" w:rsidP="00EA0937">
      <w:pPr>
        <w:ind w:left="993" w:hanging="633"/>
        <w:rPr>
          <w:rFonts w:ascii="Arial" w:hAnsi="Arial" w:cs="Arial"/>
        </w:rPr>
      </w:pPr>
    </w:p>
    <w:p w14:paraId="64B896BA" w14:textId="77777777" w:rsidR="004B3BE2" w:rsidRPr="00472A24" w:rsidRDefault="004B3BE2" w:rsidP="00EA0937">
      <w:pPr>
        <w:pStyle w:val="Listenabsatz"/>
        <w:numPr>
          <w:ilvl w:val="0"/>
          <w:numId w:val="10"/>
        </w:numPr>
        <w:ind w:left="993" w:hanging="633"/>
        <w:rPr>
          <w:rFonts w:ascii="Arial" w:hAnsi="Arial" w:cs="Arial"/>
        </w:rPr>
      </w:pPr>
      <w:r w:rsidRPr="00472A24">
        <w:rPr>
          <w:rFonts w:ascii="Arial" w:hAnsi="Arial" w:cs="Arial"/>
        </w:rPr>
        <w:t>Dem Auftraggeber wird hinsichtlich der Verarbeitung der von ihm überlassenen Daten das Recht jederzeitiger Einsichtnahme und Kontrolle, sei es auch durch ihn beauftragte Dritte, der Datenverarbeitungseinrichtungen eingeräumt. Der Auftragnehmer verpflichtet sich, dem Auftraggeber jene Informationen zur Verfügung zu stellen, die zur Kontrolle der Einhaltung der in dieser Vereinbarung genannten Verpflichtungen notwendig sind.</w:t>
      </w:r>
    </w:p>
    <w:p w14:paraId="187B4A99" w14:textId="77777777" w:rsidR="004B3BE2" w:rsidRPr="00472A24" w:rsidRDefault="004B3BE2" w:rsidP="00EA0937">
      <w:pPr>
        <w:ind w:left="993" w:hanging="633"/>
        <w:rPr>
          <w:rFonts w:ascii="Arial" w:hAnsi="Arial" w:cs="Arial"/>
        </w:rPr>
      </w:pPr>
    </w:p>
    <w:p w14:paraId="4CE97EB6" w14:textId="7B18A8B3" w:rsidR="00EA0937" w:rsidRPr="00472A24" w:rsidRDefault="004B3BE2" w:rsidP="00EA0937">
      <w:pPr>
        <w:pStyle w:val="Listenabsatz"/>
        <w:numPr>
          <w:ilvl w:val="0"/>
          <w:numId w:val="10"/>
        </w:numPr>
        <w:ind w:left="993" w:hanging="633"/>
        <w:rPr>
          <w:rFonts w:ascii="Arial" w:hAnsi="Arial" w:cs="Arial"/>
        </w:rPr>
      </w:pPr>
      <w:r w:rsidRPr="00472A24">
        <w:rPr>
          <w:rFonts w:ascii="Arial" w:hAnsi="Arial" w:cs="Arial"/>
        </w:rPr>
        <w:t xml:space="preserve">Der Auftragnehmer ist nach Beendigung dieser Vereinbarung verpflichtet, </w:t>
      </w:r>
      <w:r w:rsidR="00EA0937" w:rsidRPr="00472A24">
        <w:rPr>
          <w:rFonts w:ascii="Arial" w:hAnsi="Arial" w:cs="Arial"/>
        </w:rPr>
        <w:t>sämtliche in seinem Besitz gelangten Unterlagen, erstellte Verarbeitungsergebnisse sowie Datenbestände, die im Zusammenhang mit dem Auftragsverhältnis stehen</w:t>
      </w:r>
      <w:r w:rsidRPr="00472A24">
        <w:rPr>
          <w:rFonts w:ascii="Arial" w:hAnsi="Arial" w:cs="Arial"/>
        </w:rPr>
        <w:t xml:space="preserve">, dem Auftraggeber zu übergeben </w:t>
      </w:r>
      <w:r w:rsidR="006614B8">
        <w:rPr>
          <w:rFonts w:ascii="Arial" w:hAnsi="Arial" w:cs="Arial"/>
        </w:rPr>
        <w:t>oder</w:t>
      </w:r>
      <w:r w:rsidRPr="00472A24">
        <w:rPr>
          <w:rFonts w:ascii="Arial" w:hAnsi="Arial" w:cs="Arial"/>
        </w:rPr>
        <w:t xml:space="preserve"> in dessen Auftrag zu vernichten. Wenn der Auftragnehmer die Daten in einem speziellen technischen Format verarbeitet, ist er verpflichtet, die Daten nach Beendigung dieser Vereinbarung entweder in diesem Format oder nach Wunsch des Auftraggebers in dem Format, in dem er die Daten vom Auftraggeber erhalten hat oder in einem anderen, gängigen Format herauszugeben.</w:t>
      </w:r>
      <w:r w:rsidR="00EA0937" w:rsidRPr="00472A24">
        <w:rPr>
          <w:rFonts w:ascii="Arial" w:hAnsi="Arial" w:cs="Arial"/>
        </w:rPr>
        <w:br/>
        <w:t>Dokumentationen, die dem Nachweis der auftrags- und ordnungsgemäßen Datenverarbeitung dienen, sind durch den Auftragnehmer entsprechend der jeweiligen Aufbewahrungsfristen über das Vertragsende hinaus aufzubewahren.</w:t>
      </w:r>
    </w:p>
    <w:p w14:paraId="34AEEF9F" w14:textId="77777777" w:rsidR="004B3BE2" w:rsidRPr="00472A24" w:rsidRDefault="004B3BE2" w:rsidP="00EA0937">
      <w:pPr>
        <w:ind w:left="993" w:hanging="633"/>
        <w:rPr>
          <w:rFonts w:ascii="Arial" w:hAnsi="Arial" w:cs="Arial"/>
        </w:rPr>
      </w:pPr>
    </w:p>
    <w:p w14:paraId="362B88FE" w14:textId="77777777" w:rsidR="004B3BE2" w:rsidRPr="00472A24" w:rsidRDefault="004B3BE2" w:rsidP="00EA0937">
      <w:pPr>
        <w:pStyle w:val="Listenabsatz"/>
        <w:numPr>
          <w:ilvl w:val="0"/>
          <w:numId w:val="10"/>
        </w:numPr>
        <w:ind w:left="993" w:hanging="633"/>
        <w:rPr>
          <w:rFonts w:ascii="Arial" w:hAnsi="Arial" w:cs="Arial"/>
        </w:rPr>
      </w:pPr>
      <w:r w:rsidRPr="00472A24">
        <w:rPr>
          <w:rFonts w:ascii="Arial" w:hAnsi="Arial" w:cs="Arial"/>
        </w:rPr>
        <w:lastRenderedPageBreak/>
        <w:t>Der Auftragnehmer hat den Auftraggeber unverzüglich zu informieren, falls er der Ansicht ist, eine Weisung des Auftraggebers verstößt gegen Datenschutzbestimmungen der Union oder der Mitgliedstaaten.</w:t>
      </w:r>
    </w:p>
    <w:p w14:paraId="3F335722" w14:textId="77777777" w:rsidR="00B65287" w:rsidRPr="00472A24" w:rsidRDefault="00B65287" w:rsidP="004B3BE2">
      <w:pPr>
        <w:rPr>
          <w:rFonts w:ascii="Arial" w:hAnsi="Arial" w:cs="Arial"/>
        </w:rPr>
      </w:pPr>
    </w:p>
    <w:p w14:paraId="2FA28B8B" w14:textId="77777777" w:rsidR="00D64859" w:rsidRPr="00472A24" w:rsidRDefault="00D64859" w:rsidP="004B3BE2">
      <w:pPr>
        <w:rPr>
          <w:rFonts w:ascii="Arial" w:hAnsi="Arial" w:cs="Arial"/>
        </w:rPr>
      </w:pPr>
    </w:p>
    <w:p w14:paraId="09D02552" w14:textId="77777777" w:rsidR="00907FA0" w:rsidRPr="00472A24" w:rsidRDefault="00907FA0" w:rsidP="00D64859">
      <w:pPr>
        <w:pStyle w:val="Listenabsatz"/>
        <w:numPr>
          <w:ilvl w:val="0"/>
          <w:numId w:val="9"/>
        </w:numPr>
        <w:rPr>
          <w:rFonts w:ascii="Arial" w:hAnsi="Arial" w:cs="Arial"/>
          <w:b/>
          <w:sz w:val="28"/>
          <w:szCs w:val="28"/>
        </w:rPr>
      </w:pPr>
      <w:r w:rsidRPr="00472A24">
        <w:rPr>
          <w:rFonts w:ascii="Arial" w:hAnsi="Arial" w:cs="Arial"/>
          <w:b/>
          <w:sz w:val="28"/>
          <w:szCs w:val="28"/>
        </w:rPr>
        <w:t>Technisch-organisatorische Maßnahmen</w:t>
      </w:r>
    </w:p>
    <w:p w14:paraId="11347BC1" w14:textId="77777777" w:rsidR="00907FA0" w:rsidRPr="00472A24" w:rsidRDefault="00907FA0" w:rsidP="00907FA0">
      <w:pPr>
        <w:rPr>
          <w:rFonts w:ascii="Arial" w:hAnsi="Arial" w:cs="Arial"/>
        </w:rPr>
      </w:pPr>
    </w:p>
    <w:p w14:paraId="257C6119" w14:textId="18DE844B" w:rsidR="00EA0937" w:rsidRPr="00472A24" w:rsidRDefault="00907FA0">
      <w:pPr>
        <w:rPr>
          <w:rFonts w:ascii="Arial" w:hAnsi="Arial" w:cs="Arial"/>
        </w:rPr>
      </w:pPr>
      <w:r w:rsidRPr="00472A24">
        <w:rPr>
          <w:rFonts w:ascii="Arial" w:hAnsi="Arial" w:cs="Arial"/>
        </w:rPr>
        <w:t xml:space="preserve">Die technischen und organisatorischen Maßnahmen </w:t>
      </w:r>
      <w:r w:rsidR="006D423D" w:rsidRPr="00472A24">
        <w:rPr>
          <w:rFonts w:ascii="Arial" w:hAnsi="Arial" w:cs="Arial"/>
        </w:rPr>
        <w:t xml:space="preserve">(TOMs) </w:t>
      </w:r>
      <w:r w:rsidRPr="00472A24">
        <w:rPr>
          <w:rFonts w:ascii="Arial" w:hAnsi="Arial" w:cs="Arial"/>
        </w:rPr>
        <w:t xml:space="preserve">unterliegen dem technischen Fortschritt und der Weiterentwicklung. Es ist </w:t>
      </w:r>
      <w:r w:rsidR="006D423D" w:rsidRPr="00472A24">
        <w:rPr>
          <w:rFonts w:ascii="Arial" w:hAnsi="Arial" w:cs="Arial"/>
        </w:rPr>
        <w:t xml:space="preserve">dem </w:t>
      </w:r>
      <w:r w:rsidRPr="00472A24">
        <w:rPr>
          <w:rFonts w:ascii="Arial" w:hAnsi="Arial" w:cs="Arial"/>
        </w:rPr>
        <w:t>Auftragnehmer gestattet, alternative adäquate Maßnahmen umzusetzen, soweit das Sicherheitsniveau der festgelegten Maßnahmen nicht unterschritten wird. Wesentliche Änderungen sind zu dokumentieren.</w:t>
      </w:r>
    </w:p>
    <w:p w14:paraId="2B85F056" w14:textId="62C2DC66" w:rsidR="006D423D" w:rsidRPr="00472A24" w:rsidRDefault="006D423D">
      <w:pPr>
        <w:rPr>
          <w:rFonts w:ascii="Arial" w:hAnsi="Arial" w:cs="Arial"/>
        </w:rPr>
      </w:pPr>
      <w:r w:rsidRPr="00472A24">
        <w:rPr>
          <w:rFonts w:ascii="Arial" w:hAnsi="Arial" w:cs="Arial"/>
        </w:rPr>
        <w:t>Einzelheiten sind dem Anhang zu entnehmen.</w:t>
      </w:r>
    </w:p>
    <w:p w14:paraId="2FA5C896" w14:textId="77777777" w:rsidR="00EA0937" w:rsidRPr="00472A24" w:rsidRDefault="00EA0937">
      <w:pPr>
        <w:rPr>
          <w:rFonts w:ascii="Arial" w:hAnsi="Arial" w:cs="Arial"/>
        </w:rPr>
      </w:pPr>
    </w:p>
    <w:p w14:paraId="060CE76E" w14:textId="77777777" w:rsidR="00D64859" w:rsidRPr="00472A24" w:rsidRDefault="00D64859">
      <w:pPr>
        <w:rPr>
          <w:rFonts w:ascii="Arial" w:hAnsi="Arial" w:cs="Arial"/>
        </w:rPr>
      </w:pPr>
    </w:p>
    <w:p w14:paraId="38171EA2" w14:textId="77777777" w:rsidR="004B3BE2" w:rsidRPr="00472A24" w:rsidRDefault="004B3BE2" w:rsidP="00907FA0">
      <w:pPr>
        <w:pStyle w:val="Listenabsatz"/>
        <w:numPr>
          <w:ilvl w:val="0"/>
          <w:numId w:val="9"/>
        </w:numPr>
        <w:rPr>
          <w:rFonts w:ascii="Arial" w:hAnsi="Arial" w:cs="Arial"/>
          <w:b/>
          <w:sz w:val="28"/>
          <w:szCs w:val="28"/>
        </w:rPr>
      </w:pPr>
      <w:r w:rsidRPr="00472A24">
        <w:rPr>
          <w:rFonts w:ascii="Arial" w:hAnsi="Arial" w:cs="Arial"/>
          <w:b/>
          <w:sz w:val="28"/>
          <w:szCs w:val="28"/>
        </w:rPr>
        <w:t>Ort der Durchf</w:t>
      </w:r>
      <w:r w:rsidR="00CC3D96" w:rsidRPr="00472A24">
        <w:rPr>
          <w:rFonts w:ascii="Arial" w:hAnsi="Arial" w:cs="Arial"/>
          <w:b/>
          <w:sz w:val="28"/>
          <w:szCs w:val="28"/>
        </w:rPr>
        <w:t>ührung der Datenverarbeitung</w:t>
      </w:r>
    </w:p>
    <w:p w14:paraId="69FF051D" w14:textId="77777777" w:rsidR="004B3BE2" w:rsidRPr="00472A24" w:rsidRDefault="004B3BE2" w:rsidP="004B3BE2">
      <w:pPr>
        <w:rPr>
          <w:rFonts w:ascii="Arial" w:hAnsi="Arial" w:cs="Arial"/>
        </w:rPr>
      </w:pPr>
    </w:p>
    <w:p w14:paraId="3E49CB25" w14:textId="77777777" w:rsidR="004B3BE2" w:rsidRPr="00472A24" w:rsidRDefault="004B3BE2" w:rsidP="004B3BE2">
      <w:pPr>
        <w:rPr>
          <w:rFonts w:ascii="Arial" w:hAnsi="Arial" w:cs="Arial"/>
        </w:rPr>
      </w:pPr>
      <w:r w:rsidRPr="00472A24">
        <w:rPr>
          <w:rFonts w:ascii="Arial" w:hAnsi="Arial" w:cs="Arial"/>
        </w:rPr>
        <w:t xml:space="preserve">Alle Datenverarbeitungstätigkeiten werden ausschließlich innerhalb der EU </w:t>
      </w:r>
      <w:proofErr w:type="spellStart"/>
      <w:r w:rsidRPr="00472A24">
        <w:rPr>
          <w:rFonts w:ascii="Arial" w:hAnsi="Arial" w:cs="Arial"/>
        </w:rPr>
        <w:t>bzw</w:t>
      </w:r>
      <w:proofErr w:type="spellEnd"/>
      <w:r w:rsidRPr="00472A24">
        <w:rPr>
          <w:rFonts w:ascii="Arial" w:hAnsi="Arial" w:cs="Arial"/>
        </w:rPr>
        <w:t xml:space="preserve"> des EWR durchgeführt.</w:t>
      </w:r>
    </w:p>
    <w:p w14:paraId="6EC2AC80" w14:textId="77777777" w:rsidR="004B3BE2" w:rsidRPr="00472A24" w:rsidRDefault="004B3BE2" w:rsidP="004B3BE2">
      <w:pPr>
        <w:rPr>
          <w:rFonts w:ascii="Arial" w:hAnsi="Arial" w:cs="Arial"/>
        </w:rPr>
      </w:pPr>
    </w:p>
    <w:p w14:paraId="3D609799" w14:textId="77777777" w:rsidR="004B3BE2" w:rsidRPr="00472A24" w:rsidRDefault="004B3BE2" w:rsidP="004B3BE2">
      <w:pPr>
        <w:rPr>
          <w:rFonts w:ascii="Arial" w:hAnsi="Arial" w:cs="Arial"/>
        </w:rPr>
      </w:pPr>
    </w:p>
    <w:p w14:paraId="3DA48E0B" w14:textId="77777777" w:rsidR="004B3BE2" w:rsidRPr="00472A24" w:rsidRDefault="001E3D13" w:rsidP="00907FA0">
      <w:pPr>
        <w:pStyle w:val="Listenabsatz"/>
        <w:numPr>
          <w:ilvl w:val="0"/>
          <w:numId w:val="9"/>
        </w:numPr>
        <w:rPr>
          <w:rFonts w:ascii="Arial" w:hAnsi="Arial" w:cs="Arial"/>
          <w:b/>
          <w:sz w:val="28"/>
          <w:szCs w:val="28"/>
        </w:rPr>
      </w:pPr>
      <w:r w:rsidRPr="00472A24">
        <w:rPr>
          <w:rFonts w:ascii="Arial" w:hAnsi="Arial" w:cs="Arial"/>
          <w:b/>
          <w:sz w:val="28"/>
          <w:szCs w:val="28"/>
        </w:rPr>
        <w:t>Sub-Auftragsverarbeiter</w:t>
      </w:r>
    </w:p>
    <w:p w14:paraId="6CE9FE15" w14:textId="77777777" w:rsidR="001E3D13" w:rsidRPr="00472A24" w:rsidRDefault="001E3D13" w:rsidP="004B3BE2">
      <w:pPr>
        <w:rPr>
          <w:rFonts w:ascii="Arial" w:hAnsi="Arial" w:cs="Arial"/>
        </w:rPr>
      </w:pPr>
    </w:p>
    <w:p w14:paraId="33F78863" w14:textId="6ABADC7A" w:rsidR="0085324E" w:rsidRDefault="0085324E" w:rsidP="0085324E">
      <w:pPr>
        <w:rPr>
          <w:rFonts w:ascii="Arial" w:hAnsi="Arial" w:cs="Arial"/>
        </w:rPr>
      </w:pPr>
      <w:r w:rsidRPr="00472A24">
        <w:rPr>
          <w:rFonts w:ascii="Arial" w:hAnsi="Arial" w:cs="Arial"/>
        </w:rPr>
        <w:t>Der Auftragnehmer kann Sub-Auftragsverarbeiter</w:t>
      </w:r>
      <w:r w:rsidR="001C0A17">
        <w:rPr>
          <w:rFonts w:ascii="Arial" w:hAnsi="Arial" w:cs="Arial"/>
        </w:rPr>
        <w:t xml:space="preserve"> </w:t>
      </w:r>
      <w:r w:rsidRPr="00472A24">
        <w:rPr>
          <w:rFonts w:ascii="Arial" w:hAnsi="Arial" w:cs="Arial"/>
        </w:rPr>
        <w:t>zur unmittelbaren Erbringung der Hauptdienstleistung hinzuziehen</w:t>
      </w:r>
    </w:p>
    <w:p w14:paraId="1DA91F52" w14:textId="7C234EF3" w:rsidR="00351172" w:rsidRDefault="00351172" w:rsidP="0085324E">
      <w:pPr>
        <w:rPr>
          <w:rFonts w:ascii="Arial" w:hAnsi="Arial" w:cs="Arial"/>
        </w:rPr>
      </w:pPr>
    </w:p>
    <w:p w14:paraId="7198A906" w14:textId="587C34AB" w:rsidR="00351172" w:rsidRDefault="007760CF" w:rsidP="0085324E">
      <w:pPr>
        <w:rPr>
          <w:rFonts w:ascii="Arial" w:hAnsi="Arial" w:cs="Arial"/>
        </w:rPr>
      </w:pPr>
      <w:r>
        <w:rPr>
          <w:rFonts w:ascii="Arial" w:hAnsi="Arial" w:cs="Arial"/>
        </w:rPr>
        <w:t>Die Auslagerung auf folgende Unterauftragnehmer ist gestattet:</w:t>
      </w:r>
    </w:p>
    <w:p w14:paraId="2FFD5D49" w14:textId="798D7D44" w:rsidR="007760CF" w:rsidRDefault="005E06A3" w:rsidP="007760CF">
      <w:pPr>
        <w:pStyle w:val="Listenabsatz"/>
        <w:numPr>
          <w:ilvl w:val="0"/>
          <w:numId w:val="16"/>
        </w:numPr>
        <w:rPr>
          <w:rFonts w:ascii="Arial" w:hAnsi="Arial" w:cs="Arial"/>
        </w:rPr>
      </w:pPr>
      <w:r>
        <w:rPr>
          <w:rFonts w:ascii="Arial" w:hAnsi="Arial" w:cs="Arial"/>
        </w:rPr>
        <w:t xml:space="preserve">Cyberwebhosting, </w:t>
      </w:r>
      <w:r w:rsidR="00503945">
        <w:rPr>
          <w:rFonts w:ascii="Arial" w:hAnsi="Arial" w:cs="Arial"/>
        </w:rPr>
        <w:t>Hamburg, Deutschland (Infrastruktur für Webhosting)</w:t>
      </w:r>
    </w:p>
    <w:p w14:paraId="440B8081" w14:textId="45862897" w:rsidR="00165F50" w:rsidRDefault="003332B5" w:rsidP="007760CF">
      <w:pPr>
        <w:pStyle w:val="Listenabsatz"/>
        <w:numPr>
          <w:ilvl w:val="0"/>
          <w:numId w:val="16"/>
        </w:numPr>
        <w:rPr>
          <w:rFonts w:ascii="Arial" w:hAnsi="Arial" w:cs="Arial"/>
        </w:rPr>
      </w:pPr>
      <w:r>
        <w:rPr>
          <w:rFonts w:ascii="Arial" w:hAnsi="Arial" w:cs="Arial"/>
        </w:rPr>
        <w:t>IPAX, Wien, Österreich (</w:t>
      </w:r>
      <w:r w:rsidR="005F49AE">
        <w:rPr>
          <w:rFonts w:ascii="Arial" w:hAnsi="Arial" w:cs="Arial"/>
        </w:rPr>
        <w:t>Infrastruktur für Datensicherung)</w:t>
      </w:r>
    </w:p>
    <w:p w14:paraId="46D012F4" w14:textId="1AB88E58" w:rsidR="005F49AE" w:rsidRDefault="005F49AE" w:rsidP="007760CF">
      <w:pPr>
        <w:pStyle w:val="Listenabsatz"/>
        <w:numPr>
          <w:ilvl w:val="0"/>
          <w:numId w:val="16"/>
        </w:numPr>
        <w:rPr>
          <w:rFonts w:ascii="Arial" w:hAnsi="Arial" w:cs="Arial"/>
        </w:rPr>
      </w:pPr>
      <w:r>
        <w:rPr>
          <w:rFonts w:ascii="Arial" w:hAnsi="Arial" w:cs="Arial"/>
        </w:rPr>
        <w:t>IP-Interactive, Frankfurt, Deutschland (Redundante Infrastruktur für Datensicherung)</w:t>
      </w:r>
    </w:p>
    <w:p w14:paraId="35398103" w14:textId="2563314D" w:rsidR="00C1670D" w:rsidRDefault="00C1670D" w:rsidP="007760CF">
      <w:pPr>
        <w:pStyle w:val="Listenabsatz"/>
        <w:numPr>
          <w:ilvl w:val="0"/>
          <w:numId w:val="16"/>
        </w:numPr>
        <w:rPr>
          <w:rFonts w:ascii="Arial" w:hAnsi="Arial" w:cs="Arial"/>
        </w:rPr>
      </w:pPr>
      <w:proofErr w:type="spellStart"/>
      <w:r>
        <w:rPr>
          <w:rFonts w:ascii="Arial" w:hAnsi="Arial" w:cs="Arial"/>
        </w:rPr>
        <w:t>LogMeIn</w:t>
      </w:r>
      <w:proofErr w:type="spellEnd"/>
      <w:r w:rsidR="00ED5C45">
        <w:rPr>
          <w:rFonts w:ascii="Arial" w:hAnsi="Arial" w:cs="Arial"/>
        </w:rPr>
        <w:t xml:space="preserve"> </w:t>
      </w:r>
      <w:proofErr w:type="spellStart"/>
      <w:r w:rsidR="00ED5C45">
        <w:rPr>
          <w:rFonts w:ascii="Arial" w:hAnsi="Arial" w:cs="Arial"/>
        </w:rPr>
        <w:t>Ireland</w:t>
      </w:r>
      <w:proofErr w:type="spellEnd"/>
      <w:r w:rsidR="00ED5C45">
        <w:rPr>
          <w:rFonts w:ascii="Arial" w:hAnsi="Arial" w:cs="Arial"/>
        </w:rPr>
        <w:t xml:space="preserve"> Ltd.</w:t>
      </w:r>
      <w:r>
        <w:rPr>
          <w:rFonts w:ascii="Arial" w:hAnsi="Arial" w:cs="Arial"/>
        </w:rPr>
        <w:t>, Dublin, Irland (</w:t>
      </w:r>
      <w:r w:rsidR="00150CBE">
        <w:rPr>
          <w:rFonts w:ascii="Arial" w:hAnsi="Arial" w:cs="Arial"/>
        </w:rPr>
        <w:t>verschlüsselter Speicher für Zugangsdaten)</w:t>
      </w:r>
    </w:p>
    <w:p w14:paraId="3FA68EE3" w14:textId="3B095291" w:rsidR="003D15EB" w:rsidRPr="007760CF" w:rsidRDefault="003D15EB" w:rsidP="007760CF">
      <w:pPr>
        <w:pStyle w:val="Listenabsatz"/>
        <w:numPr>
          <w:ilvl w:val="0"/>
          <w:numId w:val="16"/>
        </w:numPr>
        <w:rPr>
          <w:rFonts w:ascii="Arial" w:hAnsi="Arial" w:cs="Arial"/>
        </w:rPr>
      </w:pPr>
      <w:r>
        <w:rPr>
          <w:rFonts w:ascii="Arial" w:hAnsi="Arial" w:cs="Arial"/>
        </w:rPr>
        <w:t>Microsoft</w:t>
      </w:r>
      <w:r w:rsidR="00ED5C45">
        <w:rPr>
          <w:rFonts w:ascii="Arial" w:hAnsi="Arial" w:cs="Arial"/>
        </w:rPr>
        <w:t xml:space="preserve"> Europe Ltd.</w:t>
      </w:r>
      <w:r>
        <w:rPr>
          <w:rFonts w:ascii="Arial" w:hAnsi="Arial" w:cs="Arial"/>
        </w:rPr>
        <w:t xml:space="preserve">, Dublin, Irland (Infrastruktur Microsoft Office 365, </w:t>
      </w:r>
      <w:r w:rsidR="00A23382">
        <w:rPr>
          <w:rFonts w:ascii="Arial" w:hAnsi="Arial" w:cs="Arial"/>
        </w:rPr>
        <w:t>E-Mail, Cloud-Speicher)</w:t>
      </w:r>
    </w:p>
    <w:p w14:paraId="3A381076" w14:textId="77777777" w:rsidR="0085324E" w:rsidRPr="00472A24" w:rsidRDefault="0085324E" w:rsidP="001E3D13">
      <w:pPr>
        <w:rPr>
          <w:rFonts w:ascii="Arial" w:hAnsi="Arial" w:cs="Arial"/>
        </w:rPr>
      </w:pPr>
    </w:p>
    <w:p w14:paraId="13DC582F" w14:textId="2C55D6BD" w:rsidR="00297859" w:rsidRPr="00472A24" w:rsidRDefault="00297859" w:rsidP="00297859">
      <w:pPr>
        <w:rPr>
          <w:rFonts w:ascii="Arial" w:hAnsi="Arial" w:cs="Arial"/>
        </w:rPr>
      </w:pPr>
      <w:r w:rsidRPr="00472A24">
        <w:rPr>
          <w:rFonts w:ascii="Arial" w:hAnsi="Arial" w:cs="Arial"/>
        </w:rPr>
        <w:t xml:space="preserve">Die Auslagerung auf </w:t>
      </w:r>
      <w:r w:rsidR="00A23382">
        <w:rPr>
          <w:rFonts w:ascii="Arial" w:hAnsi="Arial" w:cs="Arial"/>
        </w:rPr>
        <w:t xml:space="preserve">weitere </w:t>
      </w:r>
      <w:r w:rsidRPr="00472A24">
        <w:rPr>
          <w:rFonts w:ascii="Arial" w:hAnsi="Arial" w:cs="Arial"/>
        </w:rPr>
        <w:t>Unterauftragnehmer oder der Wechsel des bestehenden Unterauftragnehmers sind zulässig, soweit:</w:t>
      </w:r>
    </w:p>
    <w:p w14:paraId="072FCA56" w14:textId="77777777" w:rsidR="00297859" w:rsidRPr="00472A24" w:rsidRDefault="00297859" w:rsidP="00297859">
      <w:pPr>
        <w:pStyle w:val="Listenabsatz"/>
        <w:numPr>
          <w:ilvl w:val="0"/>
          <w:numId w:val="4"/>
        </w:numPr>
        <w:rPr>
          <w:rFonts w:ascii="Arial" w:hAnsi="Arial" w:cs="Arial"/>
        </w:rPr>
      </w:pPr>
      <w:r w:rsidRPr="00472A24">
        <w:rPr>
          <w:rFonts w:ascii="Arial" w:hAnsi="Arial" w:cs="Arial"/>
        </w:rPr>
        <w:t>der Auftragnehmer dies dem Auftraggeber eine angemessene Zeit vorab schriftlich anzeigt und</w:t>
      </w:r>
    </w:p>
    <w:p w14:paraId="4F71EEC0" w14:textId="77777777" w:rsidR="00297859" w:rsidRPr="00472A24" w:rsidRDefault="00297859" w:rsidP="00297859">
      <w:pPr>
        <w:pStyle w:val="Listenabsatz"/>
        <w:numPr>
          <w:ilvl w:val="0"/>
          <w:numId w:val="4"/>
        </w:numPr>
        <w:rPr>
          <w:rFonts w:ascii="Arial" w:hAnsi="Arial" w:cs="Arial"/>
        </w:rPr>
      </w:pPr>
      <w:r w:rsidRPr="00472A24">
        <w:rPr>
          <w:rFonts w:ascii="Arial" w:hAnsi="Arial" w:cs="Arial"/>
        </w:rPr>
        <w:t>der Auftraggeber nicht gegenüber dem Auftragnehmer schriftlich Einspruch gegen die geplante Auslagerung erhebt und</w:t>
      </w:r>
    </w:p>
    <w:p w14:paraId="60E12DB7" w14:textId="77777777" w:rsidR="00297859" w:rsidRPr="00472A24" w:rsidRDefault="00297859" w:rsidP="004B3BE2">
      <w:pPr>
        <w:pStyle w:val="Listenabsatz"/>
        <w:numPr>
          <w:ilvl w:val="0"/>
          <w:numId w:val="4"/>
        </w:numPr>
        <w:rPr>
          <w:rFonts w:ascii="Arial" w:hAnsi="Arial" w:cs="Arial"/>
        </w:rPr>
      </w:pPr>
      <w:r w:rsidRPr="00472A24">
        <w:rPr>
          <w:rFonts w:ascii="Arial" w:hAnsi="Arial" w:cs="Arial"/>
        </w:rPr>
        <w:t>die erforderlichen Vereinbarungen zwischen dem Auftragnehmer und dem Sub-Auftragsverarbeiter gemäß des Art. 28 Abs. 4 DSGVO abgeschlossen werden.</w:t>
      </w:r>
    </w:p>
    <w:p w14:paraId="39A3A9E3" w14:textId="77777777" w:rsidR="004B3BE2" w:rsidRPr="00472A24" w:rsidRDefault="004B3BE2" w:rsidP="00297859">
      <w:pPr>
        <w:pStyle w:val="Listenabsatz"/>
        <w:rPr>
          <w:rFonts w:ascii="Arial" w:hAnsi="Arial" w:cs="Arial"/>
        </w:rPr>
      </w:pPr>
      <w:r w:rsidRPr="00472A24">
        <w:rPr>
          <w:rFonts w:ascii="Arial" w:hAnsi="Arial" w:cs="Arial"/>
        </w:rPr>
        <w:t xml:space="preserve">Dabei ist sicherzustellen, dass der Sub-Auftragsverarbeiter dieselben Verpflichtungen eingeht, die dem Auftragnehmer auf Grund dieser Vereinbarung obliegen. Kommt der Sub-Auftragsverarbeiter seinen Datenschutzpflichten nicht nach, so haftet der Auftragnehmer gegenüber dem Auftraggeber für die Einhaltung der Pflichten des Sub-Auftragsverarbeiters. </w:t>
      </w:r>
    </w:p>
    <w:p w14:paraId="18E280D8" w14:textId="77777777" w:rsidR="00297859" w:rsidRPr="00472A24" w:rsidRDefault="00297859" w:rsidP="004B3BE2">
      <w:pPr>
        <w:rPr>
          <w:rFonts w:ascii="Arial" w:hAnsi="Arial" w:cs="Arial"/>
        </w:rPr>
      </w:pPr>
    </w:p>
    <w:p w14:paraId="447594CB" w14:textId="77777777" w:rsidR="00297859" w:rsidRPr="00472A24" w:rsidRDefault="00297859" w:rsidP="004B3BE2">
      <w:pPr>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297859" w:rsidRPr="00472A24" w14:paraId="7BC8FA7C" w14:textId="77777777" w:rsidTr="00297859">
        <w:tc>
          <w:tcPr>
            <w:tcW w:w="4531" w:type="dxa"/>
          </w:tcPr>
          <w:p w14:paraId="5EE585BA" w14:textId="679B4C07" w:rsidR="00297859" w:rsidRPr="00472A24" w:rsidRDefault="00297859" w:rsidP="00297859">
            <w:pPr>
              <w:rPr>
                <w:rFonts w:ascii="Arial" w:hAnsi="Arial" w:cs="Arial"/>
              </w:rPr>
            </w:pPr>
            <w:r w:rsidRPr="00472A24">
              <w:rPr>
                <w:rFonts w:ascii="Arial" w:hAnsi="Arial" w:cs="Arial"/>
              </w:rPr>
              <w:t>[Ort], am [Datum]</w:t>
            </w:r>
          </w:p>
          <w:p w14:paraId="352BAB29" w14:textId="1E4AEB6F" w:rsidR="00297859" w:rsidRPr="00472A24" w:rsidRDefault="00297859" w:rsidP="00297859">
            <w:pPr>
              <w:rPr>
                <w:rFonts w:ascii="Arial" w:hAnsi="Arial" w:cs="Arial"/>
              </w:rPr>
            </w:pPr>
            <w:r w:rsidRPr="00472A24">
              <w:rPr>
                <w:rFonts w:ascii="Arial" w:hAnsi="Arial" w:cs="Arial"/>
              </w:rPr>
              <w:t>Für den Auftraggeber:</w:t>
            </w:r>
          </w:p>
          <w:p w14:paraId="67522261" w14:textId="24DAD8FE" w:rsidR="00297859" w:rsidRPr="00472A24" w:rsidRDefault="00297859" w:rsidP="00297859">
            <w:pPr>
              <w:rPr>
                <w:rFonts w:ascii="Arial" w:hAnsi="Arial" w:cs="Arial"/>
              </w:rPr>
            </w:pPr>
          </w:p>
          <w:p w14:paraId="7AC34543" w14:textId="77777777" w:rsidR="008A1047" w:rsidRPr="00472A24" w:rsidRDefault="008A1047" w:rsidP="00297859">
            <w:pPr>
              <w:rPr>
                <w:rFonts w:ascii="Arial" w:hAnsi="Arial" w:cs="Arial"/>
              </w:rPr>
            </w:pPr>
          </w:p>
          <w:p w14:paraId="54FDBEF3" w14:textId="77777777" w:rsidR="00297859" w:rsidRPr="00472A24" w:rsidRDefault="00297859" w:rsidP="00297859">
            <w:pPr>
              <w:rPr>
                <w:rFonts w:ascii="Arial" w:hAnsi="Arial" w:cs="Arial"/>
              </w:rPr>
            </w:pPr>
          </w:p>
          <w:p w14:paraId="259356B5" w14:textId="77777777" w:rsidR="00297859" w:rsidRPr="00472A24" w:rsidRDefault="00297859" w:rsidP="00297859">
            <w:pPr>
              <w:rPr>
                <w:rFonts w:ascii="Arial" w:hAnsi="Arial" w:cs="Arial"/>
              </w:rPr>
            </w:pPr>
          </w:p>
          <w:p w14:paraId="20721CD9" w14:textId="77777777" w:rsidR="00297859" w:rsidRPr="00472A24" w:rsidRDefault="00297859" w:rsidP="00297859">
            <w:pPr>
              <w:rPr>
                <w:rFonts w:ascii="Arial" w:hAnsi="Arial" w:cs="Arial"/>
              </w:rPr>
            </w:pPr>
            <w:r w:rsidRPr="00472A24">
              <w:rPr>
                <w:rFonts w:ascii="Arial" w:hAnsi="Arial" w:cs="Arial"/>
              </w:rPr>
              <w:t>....................................................</w:t>
            </w:r>
          </w:p>
          <w:p w14:paraId="54C9620F" w14:textId="77777777" w:rsidR="00297859" w:rsidRPr="00472A24" w:rsidRDefault="00297859" w:rsidP="004B3BE2">
            <w:pPr>
              <w:rPr>
                <w:rFonts w:ascii="Arial" w:hAnsi="Arial" w:cs="Arial"/>
              </w:rPr>
            </w:pPr>
            <w:r w:rsidRPr="00472A24">
              <w:rPr>
                <w:rFonts w:ascii="Arial" w:hAnsi="Arial" w:cs="Arial"/>
              </w:rPr>
              <w:t>[Name samt Funktion]</w:t>
            </w:r>
          </w:p>
        </w:tc>
        <w:tc>
          <w:tcPr>
            <w:tcW w:w="4531" w:type="dxa"/>
          </w:tcPr>
          <w:p w14:paraId="0CB3392F" w14:textId="347919AD" w:rsidR="00297859" w:rsidRPr="00472A24" w:rsidRDefault="00297859" w:rsidP="00297859">
            <w:pPr>
              <w:rPr>
                <w:rFonts w:ascii="Arial" w:hAnsi="Arial" w:cs="Arial"/>
              </w:rPr>
            </w:pPr>
            <w:r w:rsidRPr="00472A24">
              <w:rPr>
                <w:rFonts w:ascii="Arial" w:hAnsi="Arial" w:cs="Arial"/>
              </w:rPr>
              <w:t>[Ort], am [Datum]</w:t>
            </w:r>
          </w:p>
          <w:p w14:paraId="32A1BF20" w14:textId="3DABC3AB" w:rsidR="00297859" w:rsidRPr="00472A24" w:rsidRDefault="00297859" w:rsidP="00297859">
            <w:pPr>
              <w:rPr>
                <w:rFonts w:ascii="Arial" w:hAnsi="Arial" w:cs="Arial"/>
              </w:rPr>
            </w:pPr>
            <w:r w:rsidRPr="00472A24">
              <w:rPr>
                <w:rFonts w:ascii="Arial" w:hAnsi="Arial" w:cs="Arial"/>
              </w:rPr>
              <w:t>Für den Auftragnehmer:</w:t>
            </w:r>
          </w:p>
          <w:p w14:paraId="022DFEF4" w14:textId="77777777" w:rsidR="00297859" w:rsidRPr="00472A24" w:rsidRDefault="00297859" w:rsidP="00297859">
            <w:pPr>
              <w:rPr>
                <w:rFonts w:ascii="Arial" w:hAnsi="Arial" w:cs="Arial"/>
              </w:rPr>
            </w:pPr>
          </w:p>
          <w:p w14:paraId="399A7F54" w14:textId="30451600" w:rsidR="00297859" w:rsidRPr="00472A24" w:rsidRDefault="00297859" w:rsidP="00297859">
            <w:pPr>
              <w:rPr>
                <w:rFonts w:ascii="Arial" w:hAnsi="Arial" w:cs="Arial"/>
              </w:rPr>
            </w:pPr>
          </w:p>
          <w:p w14:paraId="6569BED0" w14:textId="77777777" w:rsidR="008A1047" w:rsidRPr="00472A24" w:rsidRDefault="008A1047" w:rsidP="00297859">
            <w:pPr>
              <w:rPr>
                <w:rFonts w:ascii="Arial" w:hAnsi="Arial" w:cs="Arial"/>
              </w:rPr>
            </w:pPr>
          </w:p>
          <w:p w14:paraId="77138531" w14:textId="77777777" w:rsidR="00297859" w:rsidRPr="00472A24" w:rsidRDefault="00297859" w:rsidP="00297859">
            <w:pPr>
              <w:rPr>
                <w:rFonts w:ascii="Arial" w:hAnsi="Arial" w:cs="Arial"/>
              </w:rPr>
            </w:pPr>
          </w:p>
          <w:p w14:paraId="42E9AB2D" w14:textId="77777777" w:rsidR="00297859" w:rsidRPr="00472A24" w:rsidRDefault="00297859" w:rsidP="00297859">
            <w:pPr>
              <w:rPr>
                <w:rFonts w:ascii="Arial" w:hAnsi="Arial" w:cs="Arial"/>
              </w:rPr>
            </w:pPr>
            <w:r w:rsidRPr="00472A24">
              <w:rPr>
                <w:rFonts w:ascii="Arial" w:hAnsi="Arial" w:cs="Arial"/>
              </w:rPr>
              <w:t>....................................................</w:t>
            </w:r>
          </w:p>
          <w:p w14:paraId="1958B94A" w14:textId="77777777" w:rsidR="00297859" w:rsidRPr="00472A24" w:rsidRDefault="00297859" w:rsidP="004B3BE2">
            <w:pPr>
              <w:rPr>
                <w:rFonts w:ascii="Arial" w:hAnsi="Arial" w:cs="Arial"/>
              </w:rPr>
            </w:pPr>
            <w:r w:rsidRPr="00472A24">
              <w:rPr>
                <w:rFonts w:ascii="Arial" w:hAnsi="Arial" w:cs="Arial"/>
              </w:rPr>
              <w:t>[Name samt Funktion]</w:t>
            </w:r>
          </w:p>
        </w:tc>
      </w:tr>
    </w:tbl>
    <w:p w14:paraId="5750021D" w14:textId="77777777" w:rsidR="008A1047" w:rsidRPr="00472A24" w:rsidRDefault="008A1047">
      <w:pPr>
        <w:rPr>
          <w:rFonts w:ascii="Arial" w:hAnsi="Arial" w:cs="Arial"/>
        </w:rPr>
      </w:pPr>
      <w:r w:rsidRPr="00472A24">
        <w:rPr>
          <w:rFonts w:ascii="Arial" w:hAnsi="Arial" w:cs="Arial"/>
        </w:rPr>
        <w:br w:type="page"/>
      </w:r>
    </w:p>
    <w:p w14:paraId="3CEF154A" w14:textId="2270AAAA" w:rsidR="004B3BE2" w:rsidRPr="00472A24" w:rsidRDefault="00D64859" w:rsidP="004B3BE2">
      <w:pPr>
        <w:rPr>
          <w:rFonts w:ascii="Arial" w:hAnsi="Arial" w:cs="Arial"/>
          <w:b/>
          <w:sz w:val="28"/>
          <w:szCs w:val="28"/>
        </w:rPr>
      </w:pPr>
      <w:r w:rsidRPr="00472A24">
        <w:rPr>
          <w:rFonts w:ascii="Arial" w:hAnsi="Arial" w:cs="Arial"/>
          <w:b/>
          <w:sz w:val="28"/>
          <w:szCs w:val="28"/>
        </w:rPr>
        <w:lastRenderedPageBreak/>
        <w:t>Anhang</w:t>
      </w:r>
      <w:r w:rsidR="004B3BE2" w:rsidRPr="00472A24">
        <w:rPr>
          <w:rFonts w:ascii="Arial" w:hAnsi="Arial" w:cs="Arial"/>
          <w:b/>
          <w:sz w:val="28"/>
          <w:szCs w:val="28"/>
        </w:rPr>
        <w:t xml:space="preserve"> – Technisc</w:t>
      </w:r>
      <w:r w:rsidR="00F203D4" w:rsidRPr="00472A24">
        <w:rPr>
          <w:rFonts w:ascii="Arial" w:hAnsi="Arial" w:cs="Arial"/>
          <w:b/>
          <w:sz w:val="28"/>
          <w:szCs w:val="28"/>
        </w:rPr>
        <w:t>h-organisatorische Maßnahmen</w:t>
      </w:r>
      <w:r w:rsidR="00D57407" w:rsidRPr="00472A24">
        <w:rPr>
          <w:rFonts w:ascii="Arial" w:hAnsi="Arial" w:cs="Arial"/>
          <w:b/>
          <w:sz w:val="28"/>
          <w:szCs w:val="28"/>
        </w:rPr>
        <w:t xml:space="preserve"> (TOMs) </w:t>
      </w:r>
      <w:r w:rsidR="00F203D4" w:rsidRPr="00472A24">
        <w:rPr>
          <w:rStyle w:val="Funotenzeichen"/>
          <w:rFonts w:ascii="Arial" w:hAnsi="Arial" w:cs="Arial"/>
          <w:b/>
          <w:sz w:val="28"/>
          <w:szCs w:val="28"/>
        </w:rPr>
        <w:footnoteReference w:id="1"/>
      </w:r>
    </w:p>
    <w:p w14:paraId="3B109B17" w14:textId="77777777" w:rsidR="004B3BE2" w:rsidRPr="00472A24" w:rsidRDefault="004B3BE2" w:rsidP="004B3BE2">
      <w:pPr>
        <w:rPr>
          <w:rFonts w:ascii="Arial" w:hAnsi="Arial" w:cs="Arial"/>
        </w:rPr>
      </w:pPr>
    </w:p>
    <w:p w14:paraId="071A87B8" w14:textId="77777777" w:rsidR="004B3BE2" w:rsidRPr="00472A24" w:rsidRDefault="00297859" w:rsidP="004B3BE2">
      <w:pPr>
        <w:rPr>
          <w:rFonts w:ascii="Arial" w:hAnsi="Arial" w:cs="Arial"/>
          <w:b/>
        </w:rPr>
      </w:pPr>
      <w:r w:rsidRPr="00472A24">
        <w:rPr>
          <w:rFonts w:ascii="Arial" w:hAnsi="Arial" w:cs="Arial"/>
          <w:b/>
        </w:rPr>
        <w:t>Vertraulichkeit</w:t>
      </w:r>
    </w:p>
    <w:p w14:paraId="1FD54077" w14:textId="77777777" w:rsidR="00DB104F" w:rsidRPr="00472A24" w:rsidRDefault="00DB104F" w:rsidP="004B3BE2">
      <w:pPr>
        <w:rPr>
          <w:rFonts w:ascii="Arial" w:hAnsi="Arial" w:cs="Arial"/>
        </w:rPr>
      </w:pPr>
    </w:p>
    <w:p w14:paraId="5316C58F" w14:textId="695A8DC9" w:rsidR="004B3BE2" w:rsidRPr="00472A24" w:rsidRDefault="004B3BE2" w:rsidP="00DB104F">
      <w:pPr>
        <w:pStyle w:val="Listenabsatz"/>
        <w:numPr>
          <w:ilvl w:val="0"/>
          <w:numId w:val="5"/>
        </w:numPr>
        <w:rPr>
          <w:rFonts w:ascii="Arial" w:hAnsi="Arial" w:cs="Arial"/>
        </w:rPr>
      </w:pPr>
      <w:r w:rsidRPr="00472A24">
        <w:rPr>
          <w:rFonts w:ascii="Arial" w:hAnsi="Arial" w:cs="Arial"/>
        </w:rPr>
        <w:t xml:space="preserve">Zutrittskontrolle: </w:t>
      </w:r>
      <w:r w:rsidR="00E639E5">
        <w:rPr>
          <w:rFonts w:ascii="Arial" w:hAnsi="Arial" w:cs="Arial"/>
        </w:rPr>
        <w:t xml:space="preserve">Verschlossene </w:t>
      </w:r>
      <w:r w:rsidR="000F6491">
        <w:rPr>
          <w:rFonts w:ascii="Arial" w:hAnsi="Arial" w:cs="Arial"/>
        </w:rPr>
        <w:t>Arbeitsräume</w:t>
      </w:r>
      <w:r w:rsidR="007E5C39">
        <w:rPr>
          <w:rFonts w:ascii="Arial" w:hAnsi="Arial" w:cs="Arial"/>
        </w:rPr>
        <w:t xml:space="preserve">. Rechenzentren der Sub-Auftragsverarbeiter sind </w:t>
      </w:r>
      <w:r w:rsidR="00637D08">
        <w:rPr>
          <w:rFonts w:ascii="Arial" w:hAnsi="Arial" w:cs="Arial"/>
        </w:rPr>
        <w:t xml:space="preserve">durch Zutrittskontrollsysteme </w:t>
      </w:r>
      <w:r w:rsidR="00BD0B73">
        <w:rPr>
          <w:rFonts w:ascii="Arial" w:hAnsi="Arial" w:cs="Arial"/>
        </w:rPr>
        <w:t>geschützt und nur nach Voranmeldung zugänglich. Nähere Informationen sind vom Sub-Auftragsverarbeiter erhältlich.</w:t>
      </w:r>
    </w:p>
    <w:p w14:paraId="2BA5DEDC" w14:textId="5E41EED6" w:rsidR="004B3BE2" w:rsidRPr="00472A24" w:rsidRDefault="004B3BE2" w:rsidP="00DB104F">
      <w:pPr>
        <w:pStyle w:val="Listenabsatz"/>
        <w:numPr>
          <w:ilvl w:val="0"/>
          <w:numId w:val="5"/>
        </w:numPr>
        <w:rPr>
          <w:rFonts w:ascii="Arial" w:hAnsi="Arial" w:cs="Arial"/>
        </w:rPr>
      </w:pPr>
      <w:r w:rsidRPr="00472A24">
        <w:rPr>
          <w:rFonts w:ascii="Arial" w:hAnsi="Arial" w:cs="Arial"/>
        </w:rPr>
        <w:t xml:space="preserve">Zugangskontrolle: </w:t>
      </w:r>
      <w:r w:rsidR="000F6491">
        <w:rPr>
          <w:rFonts w:ascii="Arial" w:hAnsi="Arial" w:cs="Arial"/>
        </w:rPr>
        <w:t>Schutz aller verwendeten Systeme mit unterschiedlichen Passwörtern mit mindestens 12 Stellen</w:t>
      </w:r>
      <w:r w:rsidR="00E64084">
        <w:rPr>
          <w:rFonts w:ascii="Arial" w:hAnsi="Arial" w:cs="Arial"/>
        </w:rPr>
        <w:t xml:space="preserve"> und Ziffern, Buchstaben und</w:t>
      </w:r>
      <w:r w:rsidR="00B449D1">
        <w:rPr>
          <w:rFonts w:ascii="Arial" w:hAnsi="Arial" w:cs="Arial"/>
        </w:rPr>
        <w:t xml:space="preserve"> Sonderzeichen, asymmetrischen Schlüssel-Paaren oder </w:t>
      </w:r>
      <w:r w:rsidR="00A07822">
        <w:rPr>
          <w:rFonts w:ascii="Arial" w:hAnsi="Arial" w:cs="Arial"/>
        </w:rPr>
        <w:t>Zwei-Faktor-Authe</w:t>
      </w:r>
      <w:r w:rsidR="00BD0B73">
        <w:rPr>
          <w:rFonts w:ascii="Arial" w:hAnsi="Arial" w:cs="Arial"/>
        </w:rPr>
        <w:t>n</w:t>
      </w:r>
      <w:r w:rsidR="00A07822">
        <w:rPr>
          <w:rFonts w:ascii="Arial" w:hAnsi="Arial" w:cs="Arial"/>
        </w:rPr>
        <w:t>tifizierung.</w:t>
      </w:r>
      <w:r w:rsidR="00A07822">
        <w:rPr>
          <w:rFonts w:ascii="Arial" w:hAnsi="Arial" w:cs="Arial"/>
        </w:rPr>
        <w:br/>
        <w:t xml:space="preserve">Alle mobilen oder </w:t>
      </w:r>
      <w:r w:rsidR="005E5D95">
        <w:rPr>
          <w:rFonts w:ascii="Arial" w:hAnsi="Arial" w:cs="Arial"/>
        </w:rPr>
        <w:t xml:space="preserve">stationären Geräte die nicht ausschließlich privat verwendet </w:t>
      </w:r>
      <w:r w:rsidR="00A86D7C">
        <w:rPr>
          <w:rFonts w:ascii="Arial" w:hAnsi="Arial" w:cs="Arial"/>
        </w:rPr>
        <w:t xml:space="preserve">werden und nicht in einem Rechenzentrum untergebracht sind, </w:t>
      </w:r>
      <w:r w:rsidR="001651FB">
        <w:rPr>
          <w:rFonts w:ascii="Arial" w:hAnsi="Arial" w:cs="Arial"/>
        </w:rPr>
        <w:t>verfügen über</w:t>
      </w:r>
      <w:r w:rsidR="00076B3B">
        <w:rPr>
          <w:rFonts w:ascii="Arial" w:hAnsi="Arial" w:cs="Arial"/>
        </w:rPr>
        <w:t xml:space="preserve"> verschlüsselte Datenträger.</w:t>
      </w:r>
      <w:r w:rsidR="001651FB">
        <w:rPr>
          <w:rFonts w:ascii="Arial" w:hAnsi="Arial" w:cs="Arial"/>
        </w:rPr>
        <w:t xml:space="preserve"> Mobile Datenträger (USB Sticks) werden nur im Notfall und verschl</w:t>
      </w:r>
      <w:r w:rsidR="00A86D7C">
        <w:rPr>
          <w:rFonts w:ascii="Arial" w:hAnsi="Arial" w:cs="Arial"/>
        </w:rPr>
        <w:t>üsselt verwendet.</w:t>
      </w:r>
    </w:p>
    <w:p w14:paraId="15636495" w14:textId="0AB2DC6A" w:rsidR="004B3BE2" w:rsidRPr="00472A24" w:rsidRDefault="004B3BE2" w:rsidP="00DB104F">
      <w:pPr>
        <w:pStyle w:val="Listenabsatz"/>
        <w:numPr>
          <w:ilvl w:val="0"/>
          <w:numId w:val="5"/>
        </w:numPr>
        <w:rPr>
          <w:rFonts w:ascii="Arial" w:hAnsi="Arial" w:cs="Arial"/>
        </w:rPr>
      </w:pPr>
      <w:r w:rsidRPr="00472A24">
        <w:rPr>
          <w:rFonts w:ascii="Arial" w:hAnsi="Arial" w:cs="Arial"/>
        </w:rPr>
        <w:t xml:space="preserve">Zugriffskontrolle: Kein unbefugtes Lesen, Kopieren, Verändern oder Entfernen innerhalb des Systems, </w:t>
      </w:r>
      <w:r w:rsidR="00F176FB">
        <w:rPr>
          <w:rFonts w:ascii="Arial" w:hAnsi="Arial" w:cs="Arial"/>
        </w:rPr>
        <w:t xml:space="preserve">Vergabe für Berechtigungen für Mitarbeiter auf </w:t>
      </w:r>
      <w:r w:rsidRPr="00472A24">
        <w:rPr>
          <w:rFonts w:ascii="Arial" w:hAnsi="Arial" w:cs="Arial"/>
        </w:rPr>
        <w:t>„</w:t>
      </w:r>
      <w:proofErr w:type="spellStart"/>
      <w:r w:rsidRPr="00472A24">
        <w:rPr>
          <w:rFonts w:ascii="Arial" w:hAnsi="Arial" w:cs="Arial"/>
        </w:rPr>
        <w:t>need</w:t>
      </w:r>
      <w:proofErr w:type="spellEnd"/>
      <w:r w:rsidRPr="00472A24">
        <w:rPr>
          <w:rFonts w:ascii="Arial" w:hAnsi="Arial" w:cs="Arial"/>
        </w:rPr>
        <w:t xml:space="preserve"> </w:t>
      </w:r>
      <w:proofErr w:type="spellStart"/>
      <w:r w:rsidRPr="00472A24">
        <w:rPr>
          <w:rFonts w:ascii="Arial" w:hAnsi="Arial" w:cs="Arial"/>
        </w:rPr>
        <w:t>to</w:t>
      </w:r>
      <w:proofErr w:type="spellEnd"/>
      <w:r w:rsidRPr="00472A24">
        <w:rPr>
          <w:rFonts w:ascii="Arial" w:hAnsi="Arial" w:cs="Arial"/>
        </w:rPr>
        <w:t xml:space="preserve"> </w:t>
      </w:r>
      <w:proofErr w:type="spellStart"/>
      <w:r w:rsidRPr="00472A24">
        <w:rPr>
          <w:rFonts w:ascii="Arial" w:hAnsi="Arial" w:cs="Arial"/>
        </w:rPr>
        <w:t>know</w:t>
      </w:r>
      <w:proofErr w:type="spellEnd"/>
      <w:r w:rsidRPr="00472A24">
        <w:rPr>
          <w:rFonts w:ascii="Arial" w:hAnsi="Arial" w:cs="Arial"/>
        </w:rPr>
        <w:t xml:space="preserve">-Basis“, Protokollierung von Zugriffen, periodische Überprüfung der vergebenen Berechtigungen, </w:t>
      </w:r>
      <w:proofErr w:type="spellStart"/>
      <w:r w:rsidRPr="00472A24">
        <w:rPr>
          <w:rFonts w:ascii="Arial" w:hAnsi="Arial" w:cs="Arial"/>
        </w:rPr>
        <w:t>insb</w:t>
      </w:r>
      <w:proofErr w:type="spellEnd"/>
      <w:r w:rsidRPr="00472A24">
        <w:rPr>
          <w:rFonts w:ascii="Arial" w:hAnsi="Arial" w:cs="Arial"/>
        </w:rPr>
        <w:t xml:space="preserve"> von administrativen Benutzerkonten;</w:t>
      </w:r>
    </w:p>
    <w:p w14:paraId="2116669F" w14:textId="1A0FA68E" w:rsidR="00EA0937" w:rsidRPr="00472A24" w:rsidRDefault="00EA0937" w:rsidP="00DB104F">
      <w:pPr>
        <w:pStyle w:val="Listenabsatz"/>
        <w:numPr>
          <w:ilvl w:val="0"/>
          <w:numId w:val="5"/>
        </w:numPr>
        <w:rPr>
          <w:rFonts w:ascii="Arial" w:hAnsi="Arial" w:cs="Arial"/>
        </w:rPr>
      </w:pPr>
      <w:r w:rsidRPr="00472A24">
        <w:rPr>
          <w:rFonts w:ascii="Arial" w:hAnsi="Arial" w:cs="Arial"/>
        </w:rPr>
        <w:t xml:space="preserve">Trennungskontrolle: </w:t>
      </w:r>
      <w:r w:rsidR="008553E0">
        <w:rPr>
          <w:rFonts w:ascii="Arial" w:hAnsi="Arial" w:cs="Arial"/>
        </w:rPr>
        <w:t xml:space="preserve">Daten </w:t>
      </w:r>
      <w:r w:rsidR="00BD5B88">
        <w:rPr>
          <w:rFonts w:ascii="Arial" w:hAnsi="Arial" w:cs="Arial"/>
        </w:rPr>
        <w:t xml:space="preserve">der Webseiten und der Datensicherungen </w:t>
      </w:r>
      <w:r w:rsidR="004F5EFB">
        <w:rPr>
          <w:rFonts w:ascii="Arial" w:hAnsi="Arial" w:cs="Arial"/>
        </w:rPr>
        <w:t>des Auftraggebers</w:t>
      </w:r>
      <w:r w:rsidR="008553E0">
        <w:rPr>
          <w:rFonts w:ascii="Arial" w:hAnsi="Arial" w:cs="Arial"/>
        </w:rPr>
        <w:t xml:space="preserve"> sind </w:t>
      </w:r>
      <w:r w:rsidR="00BD5B88">
        <w:rPr>
          <w:rFonts w:ascii="Arial" w:hAnsi="Arial" w:cs="Arial"/>
        </w:rPr>
        <w:t xml:space="preserve">durch entsprechende Berechtigungen </w:t>
      </w:r>
      <w:r w:rsidR="004F5EFB">
        <w:rPr>
          <w:rFonts w:ascii="Arial" w:hAnsi="Arial" w:cs="Arial"/>
        </w:rPr>
        <w:t>für andere Kunden nicht zugänglich.</w:t>
      </w:r>
    </w:p>
    <w:p w14:paraId="736BA7F7" w14:textId="77777777" w:rsidR="004B3BE2" w:rsidRPr="00472A24" w:rsidRDefault="004B3BE2" w:rsidP="00DB104F">
      <w:pPr>
        <w:pStyle w:val="Listenabsatz"/>
        <w:numPr>
          <w:ilvl w:val="0"/>
          <w:numId w:val="5"/>
        </w:numPr>
        <w:rPr>
          <w:rFonts w:ascii="Arial" w:hAnsi="Arial" w:cs="Arial"/>
        </w:rPr>
      </w:pPr>
      <w:r w:rsidRPr="00472A24">
        <w:rPr>
          <w:rFonts w:ascii="Arial" w:hAnsi="Arial" w:cs="Arial"/>
        </w:rPr>
        <w:t>Pseudonymisierung: Sofern für die jeweilige Datenverarbeitung möglich, werden die primären Identifikationsmerkmale der personenbezogenen Daten in der jeweiligen Datenanwendung entfernt, und gesondert aufbewahrt.</w:t>
      </w:r>
    </w:p>
    <w:p w14:paraId="0417B681" w14:textId="0FE3747E" w:rsidR="004B3BE2" w:rsidRPr="00472A24" w:rsidRDefault="004B3BE2" w:rsidP="00DB104F">
      <w:pPr>
        <w:pStyle w:val="Listenabsatz"/>
        <w:numPr>
          <w:ilvl w:val="0"/>
          <w:numId w:val="5"/>
        </w:numPr>
        <w:rPr>
          <w:rFonts w:ascii="Arial" w:hAnsi="Arial" w:cs="Arial"/>
        </w:rPr>
      </w:pPr>
      <w:r w:rsidRPr="00472A24">
        <w:rPr>
          <w:rFonts w:ascii="Arial" w:hAnsi="Arial" w:cs="Arial"/>
        </w:rPr>
        <w:t>Klassifikationsschema für Daten: Aufgrund gesetzlicher Verpflichtungen oder Selbsteinschätzung (geheim/vertraulich/intern/öffentlich).</w:t>
      </w:r>
      <w:r w:rsidR="004F5EFB">
        <w:rPr>
          <w:rFonts w:ascii="Arial" w:hAnsi="Arial" w:cs="Arial"/>
        </w:rPr>
        <w:t xml:space="preserve"> Alle </w:t>
      </w:r>
      <w:r w:rsidR="00251CB4">
        <w:rPr>
          <w:rFonts w:ascii="Arial" w:hAnsi="Arial" w:cs="Arial"/>
        </w:rPr>
        <w:t xml:space="preserve">Daten der Kunden, Mitarbeiter oder Lieferanten des Auftraggebers werden grundsätzlich als </w:t>
      </w:r>
      <w:r w:rsidR="00396462">
        <w:rPr>
          <w:rFonts w:ascii="Arial" w:hAnsi="Arial" w:cs="Arial"/>
        </w:rPr>
        <w:t>geheim eingestuft.</w:t>
      </w:r>
    </w:p>
    <w:p w14:paraId="1CC12B70" w14:textId="77777777" w:rsidR="004B3BE2" w:rsidRPr="00472A24" w:rsidRDefault="004B3BE2" w:rsidP="004B3BE2">
      <w:pPr>
        <w:rPr>
          <w:rFonts w:ascii="Arial" w:hAnsi="Arial" w:cs="Arial"/>
        </w:rPr>
      </w:pPr>
    </w:p>
    <w:p w14:paraId="39AC207C" w14:textId="77777777" w:rsidR="00DB104F" w:rsidRPr="00472A24" w:rsidRDefault="00DB104F" w:rsidP="004B3BE2">
      <w:pPr>
        <w:rPr>
          <w:rFonts w:ascii="Arial" w:hAnsi="Arial" w:cs="Arial"/>
        </w:rPr>
      </w:pPr>
    </w:p>
    <w:p w14:paraId="1B6702C0" w14:textId="77777777" w:rsidR="004B3BE2" w:rsidRPr="00472A24" w:rsidRDefault="00DB104F" w:rsidP="004B3BE2">
      <w:pPr>
        <w:rPr>
          <w:rFonts w:ascii="Arial" w:hAnsi="Arial" w:cs="Arial"/>
          <w:b/>
        </w:rPr>
      </w:pPr>
      <w:r w:rsidRPr="00472A24">
        <w:rPr>
          <w:rFonts w:ascii="Arial" w:hAnsi="Arial" w:cs="Arial"/>
          <w:b/>
        </w:rPr>
        <w:t>Integrität</w:t>
      </w:r>
    </w:p>
    <w:p w14:paraId="59E14116" w14:textId="77777777" w:rsidR="00DB104F" w:rsidRPr="00472A24" w:rsidRDefault="00DB104F" w:rsidP="004B3BE2">
      <w:pPr>
        <w:rPr>
          <w:rFonts w:ascii="Arial" w:hAnsi="Arial" w:cs="Arial"/>
        </w:rPr>
      </w:pPr>
    </w:p>
    <w:p w14:paraId="318AD1D1" w14:textId="2C062ABB" w:rsidR="004B3BE2" w:rsidRPr="00472A24" w:rsidRDefault="004B3BE2" w:rsidP="00DB104F">
      <w:pPr>
        <w:pStyle w:val="Listenabsatz"/>
        <w:numPr>
          <w:ilvl w:val="0"/>
          <w:numId w:val="6"/>
        </w:numPr>
        <w:rPr>
          <w:rFonts w:ascii="Arial" w:hAnsi="Arial" w:cs="Arial"/>
        </w:rPr>
      </w:pPr>
      <w:r w:rsidRPr="00472A24">
        <w:rPr>
          <w:rFonts w:ascii="Arial" w:hAnsi="Arial" w:cs="Arial"/>
        </w:rPr>
        <w:t>Weitergabekontrolle: Kein unbefugtes Lesen, Kopieren, Verändern oder Entfernen bei elektronischer Übertragung oder Transport, z.B.: Verschlüsselung</w:t>
      </w:r>
      <w:r w:rsidR="006C0E92">
        <w:rPr>
          <w:rFonts w:ascii="Arial" w:hAnsi="Arial" w:cs="Arial"/>
        </w:rPr>
        <w:t xml:space="preserve"> (Verwendung der https oder </w:t>
      </w:r>
      <w:proofErr w:type="spellStart"/>
      <w:r w:rsidR="006C0E92">
        <w:rPr>
          <w:rFonts w:ascii="Arial" w:hAnsi="Arial" w:cs="Arial"/>
        </w:rPr>
        <w:t>ssl</w:t>
      </w:r>
      <w:proofErr w:type="spellEnd"/>
      <w:r w:rsidR="006C0E92">
        <w:rPr>
          <w:rFonts w:ascii="Arial" w:hAnsi="Arial" w:cs="Arial"/>
        </w:rPr>
        <w:t xml:space="preserve"> Protokolle)</w:t>
      </w:r>
      <w:r w:rsidRPr="00472A24">
        <w:rPr>
          <w:rFonts w:ascii="Arial" w:hAnsi="Arial" w:cs="Arial"/>
        </w:rPr>
        <w:t>, Virtual Private Networks (VPN), elektronische Signatur;</w:t>
      </w:r>
    </w:p>
    <w:p w14:paraId="5A8C813E" w14:textId="77777777" w:rsidR="004B3BE2" w:rsidRPr="00472A24" w:rsidRDefault="004B3BE2" w:rsidP="004B3BE2">
      <w:pPr>
        <w:rPr>
          <w:rFonts w:ascii="Arial" w:hAnsi="Arial" w:cs="Arial"/>
        </w:rPr>
      </w:pPr>
    </w:p>
    <w:p w14:paraId="5B471A50" w14:textId="77777777" w:rsidR="00DB104F" w:rsidRPr="00472A24" w:rsidRDefault="00DB104F" w:rsidP="004B3BE2">
      <w:pPr>
        <w:rPr>
          <w:rFonts w:ascii="Arial" w:hAnsi="Arial" w:cs="Arial"/>
        </w:rPr>
      </w:pPr>
    </w:p>
    <w:p w14:paraId="51C95364" w14:textId="77777777" w:rsidR="004B3BE2" w:rsidRPr="00472A24" w:rsidRDefault="00DB104F" w:rsidP="004B3BE2">
      <w:pPr>
        <w:rPr>
          <w:rFonts w:ascii="Arial" w:hAnsi="Arial" w:cs="Arial"/>
          <w:b/>
        </w:rPr>
      </w:pPr>
      <w:r w:rsidRPr="00472A24">
        <w:rPr>
          <w:rFonts w:ascii="Arial" w:hAnsi="Arial" w:cs="Arial"/>
          <w:b/>
        </w:rPr>
        <w:t>Verfügbarkeit und Belastbarkeit</w:t>
      </w:r>
    </w:p>
    <w:p w14:paraId="3391057C" w14:textId="77777777" w:rsidR="00DB104F" w:rsidRPr="00472A24" w:rsidRDefault="00DB104F" w:rsidP="004B3BE2">
      <w:pPr>
        <w:rPr>
          <w:rFonts w:ascii="Arial" w:hAnsi="Arial" w:cs="Arial"/>
        </w:rPr>
      </w:pPr>
    </w:p>
    <w:p w14:paraId="6830FC7F" w14:textId="7DC42DA9" w:rsidR="004B3BE2" w:rsidRDefault="004B3BE2" w:rsidP="00652327">
      <w:pPr>
        <w:pStyle w:val="Listenabsatz"/>
        <w:numPr>
          <w:ilvl w:val="0"/>
          <w:numId w:val="7"/>
        </w:numPr>
        <w:rPr>
          <w:rFonts w:ascii="Arial" w:hAnsi="Arial" w:cs="Arial"/>
        </w:rPr>
      </w:pPr>
      <w:r w:rsidRPr="00472A24">
        <w:rPr>
          <w:rFonts w:ascii="Arial" w:hAnsi="Arial" w:cs="Arial"/>
        </w:rPr>
        <w:t>Verfügbarkeitskontrolle: Schutz gegen zufällige oder mutwillige Zerstörung bzw. Verlust</w:t>
      </w:r>
      <w:r w:rsidR="000A3425">
        <w:rPr>
          <w:rFonts w:ascii="Arial" w:hAnsi="Arial" w:cs="Arial"/>
        </w:rPr>
        <w:t xml:space="preserve"> durch tägliche Sicherungen </w:t>
      </w:r>
      <w:r w:rsidR="00255F6A">
        <w:rPr>
          <w:rFonts w:ascii="Arial" w:hAnsi="Arial" w:cs="Arial"/>
        </w:rPr>
        <w:t xml:space="preserve">der auf den Systemen des Auftragnehmers gespeicherten Daten des </w:t>
      </w:r>
      <w:r w:rsidR="000A3425">
        <w:rPr>
          <w:rFonts w:ascii="Arial" w:hAnsi="Arial" w:cs="Arial"/>
        </w:rPr>
        <w:t>Auftraggeber</w:t>
      </w:r>
      <w:r w:rsidR="00255F6A">
        <w:rPr>
          <w:rFonts w:ascii="Arial" w:hAnsi="Arial" w:cs="Arial"/>
        </w:rPr>
        <w:t>s</w:t>
      </w:r>
      <w:r w:rsidR="00DC5D2F">
        <w:rPr>
          <w:rFonts w:ascii="Arial" w:hAnsi="Arial" w:cs="Arial"/>
        </w:rPr>
        <w:t>, mit Ausnahme der Datensicherungen des Auftraggebers</w:t>
      </w:r>
      <w:r w:rsidR="00CD6C66">
        <w:rPr>
          <w:rFonts w:ascii="Arial" w:hAnsi="Arial" w:cs="Arial"/>
        </w:rPr>
        <w:t>, die durch einen redundanten Sicherungs-Server geschützt werden.</w:t>
      </w:r>
      <w:r w:rsidR="00C50C2C">
        <w:rPr>
          <w:rFonts w:ascii="Arial" w:hAnsi="Arial" w:cs="Arial"/>
        </w:rPr>
        <w:t xml:space="preserve"> </w:t>
      </w:r>
      <w:r w:rsidR="00C50C2C">
        <w:rPr>
          <w:rFonts w:ascii="Arial" w:hAnsi="Arial" w:cs="Arial"/>
        </w:rPr>
        <w:lastRenderedPageBreak/>
        <w:t xml:space="preserve">Die Datensicherungen des Auftragnehmers werden unter Nutzung von tethis CDS </w:t>
      </w:r>
      <w:r w:rsidR="00891EF8">
        <w:rPr>
          <w:rFonts w:ascii="Arial" w:hAnsi="Arial" w:cs="Arial"/>
        </w:rPr>
        <w:t>off-site, also in einem Rechenzentrum in Wien gespeichert. Die Geräte des Auftr</w:t>
      </w:r>
      <w:r w:rsidR="00604A54">
        <w:rPr>
          <w:rFonts w:ascii="Arial" w:hAnsi="Arial" w:cs="Arial"/>
        </w:rPr>
        <w:t>aggebers sind durch Virenscanner, eine Firewall und automatische Updates geschützt.</w:t>
      </w:r>
    </w:p>
    <w:p w14:paraId="6A18AB9F" w14:textId="5AE30695" w:rsidR="003901FD" w:rsidRPr="00652327" w:rsidRDefault="003901FD" w:rsidP="00652327">
      <w:pPr>
        <w:pStyle w:val="Listenabsatz"/>
        <w:numPr>
          <w:ilvl w:val="0"/>
          <w:numId w:val="7"/>
        </w:numPr>
        <w:rPr>
          <w:rFonts w:ascii="Arial" w:hAnsi="Arial" w:cs="Arial"/>
        </w:rPr>
      </w:pPr>
      <w:r>
        <w:rPr>
          <w:rFonts w:ascii="Arial" w:hAnsi="Arial" w:cs="Arial"/>
        </w:rPr>
        <w:t xml:space="preserve">Die Daten der Datensicherungen sind durch Redundanz bei Ausfall eines Servers weiterhin verfügbar. Die Daten des Webhostings können innerhalb von 6 Stunden wiederhergestellt werden. </w:t>
      </w:r>
      <w:r w:rsidR="0062637C">
        <w:rPr>
          <w:rFonts w:ascii="Arial" w:hAnsi="Arial" w:cs="Arial"/>
        </w:rPr>
        <w:t>Die auf den lokalen System</w:t>
      </w:r>
      <w:r w:rsidR="00730F08">
        <w:rPr>
          <w:rFonts w:ascii="Arial" w:hAnsi="Arial" w:cs="Arial"/>
        </w:rPr>
        <w:t>en</w:t>
      </w:r>
      <w:r w:rsidR="0062637C">
        <w:rPr>
          <w:rFonts w:ascii="Arial" w:hAnsi="Arial" w:cs="Arial"/>
        </w:rPr>
        <w:t xml:space="preserve"> gespeicherten Daten sind in sicheren Cloud-Lösungen gespeichert und sind von lokalen Hardware-Ausfällen nicht betroffen.</w:t>
      </w:r>
    </w:p>
    <w:p w14:paraId="3A538BF3" w14:textId="7CD9C2C3" w:rsidR="00126A36" w:rsidRPr="00472A24" w:rsidRDefault="004B3BE2" w:rsidP="00863A34">
      <w:pPr>
        <w:pStyle w:val="Listenabsatz"/>
        <w:numPr>
          <w:ilvl w:val="0"/>
          <w:numId w:val="7"/>
        </w:numPr>
        <w:rPr>
          <w:rFonts w:ascii="Arial" w:hAnsi="Arial" w:cs="Arial"/>
        </w:rPr>
      </w:pPr>
      <w:r w:rsidRPr="00472A24">
        <w:rPr>
          <w:rFonts w:ascii="Arial" w:hAnsi="Arial" w:cs="Arial"/>
        </w:rPr>
        <w:t xml:space="preserve">Löschungsfristen: </w:t>
      </w:r>
      <w:r w:rsidR="00730F08">
        <w:rPr>
          <w:rFonts w:ascii="Arial" w:hAnsi="Arial" w:cs="Arial"/>
        </w:rPr>
        <w:t>Alle Daten des Auftragnehmers werden sofort nach Ende des Vertrages gelöscht oder auf Wunsch an den Auftraggeber übergeben</w:t>
      </w:r>
      <w:r w:rsidR="00950433">
        <w:rPr>
          <w:rFonts w:ascii="Arial" w:hAnsi="Arial" w:cs="Arial"/>
        </w:rPr>
        <w:t xml:space="preserve">, sofern keine gesetzlichen Vorschriften oder </w:t>
      </w:r>
      <w:r w:rsidR="00B630A4">
        <w:rPr>
          <w:rFonts w:ascii="Arial" w:hAnsi="Arial" w:cs="Arial"/>
        </w:rPr>
        <w:t xml:space="preserve">laufende juristische Verfahren </w:t>
      </w:r>
      <w:r w:rsidR="00950433">
        <w:rPr>
          <w:rFonts w:ascii="Arial" w:hAnsi="Arial" w:cs="Arial"/>
        </w:rPr>
        <w:t>existieren</w:t>
      </w:r>
      <w:r w:rsidR="00B630A4">
        <w:rPr>
          <w:rFonts w:ascii="Arial" w:hAnsi="Arial" w:cs="Arial"/>
        </w:rPr>
        <w:t>, die eine Aufbewahrung nötig machen. Anfallende Meta-Daten (Logfiles)</w:t>
      </w:r>
      <w:r w:rsidR="00EA2DCC">
        <w:rPr>
          <w:rFonts w:ascii="Arial" w:hAnsi="Arial" w:cs="Arial"/>
        </w:rPr>
        <w:t xml:space="preserve"> des Webhostings werden nach 3 Monaten gelöscht. Logfiles der Datensicherung werden je nach </w:t>
      </w:r>
      <w:r w:rsidR="00363E7E">
        <w:rPr>
          <w:rFonts w:ascii="Arial" w:hAnsi="Arial" w:cs="Arial"/>
        </w:rPr>
        <w:t>konfigurierten Aufbewahrungsfrist für gelöschte Dateien aufbewahrt und anschließend gelöscht, jedoch spätestens nach einem Jahr.</w:t>
      </w:r>
    </w:p>
    <w:p w14:paraId="63A38DB6" w14:textId="77777777" w:rsidR="008A1047" w:rsidRPr="00472A24" w:rsidRDefault="008A1047" w:rsidP="004B3BE2">
      <w:pPr>
        <w:rPr>
          <w:rFonts w:ascii="Arial" w:hAnsi="Arial" w:cs="Arial"/>
          <w:b/>
        </w:rPr>
      </w:pPr>
    </w:p>
    <w:p w14:paraId="1CE6E966" w14:textId="77777777" w:rsidR="008A1047" w:rsidRPr="00472A24" w:rsidRDefault="008A1047" w:rsidP="004B3BE2">
      <w:pPr>
        <w:rPr>
          <w:rFonts w:ascii="Arial" w:hAnsi="Arial" w:cs="Arial"/>
          <w:b/>
        </w:rPr>
      </w:pPr>
    </w:p>
    <w:p w14:paraId="322CADC3" w14:textId="14806672" w:rsidR="004B3BE2" w:rsidRPr="00472A24" w:rsidRDefault="004B3BE2" w:rsidP="004B3BE2">
      <w:pPr>
        <w:rPr>
          <w:rFonts w:ascii="Arial" w:hAnsi="Arial" w:cs="Arial"/>
          <w:b/>
        </w:rPr>
      </w:pPr>
      <w:r w:rsidRPr="00472A24">
        <w:rPr>
          <w:rFonts w:ascii="Arial" w:hAnsi="Arial" w:cs="Arial"/>
          <w:b/>
        </w:rPr>
        <w:t>Verfahren zur regelmäßigen Überprü</w:t>
      </w:r>
      <w:r w:rsidR="00DB104F" w:rsidRPr="00472A24">
        <w:rPr>
          <w:rFonts w:ascii="Arial" w:hAnsi="Arial" w:cs="Arial"/>
          <w:b/>
        </w:rPr>
        <w:t>fung, Bewertung und Evaluierung</w:t>
      </w:r>
    </w:p>
    <w:p w14:paraId="7712EC6D" w14:textId="77777777" w:rsidR="00DB104F" w:rsidRPr="00472A24" w:rsidRDefault="00DB104F" w:rsidP="004B3BE2">
      <w:pPr>
        <w:rPr>
          <w:rFonts w:ascii="Arial" w:hAnsi="Arial" w:cs="Arial"/>
        </w:rPr>
      </w:pPr>
    </w:p>
    <w:p w14:paraId="2C050297" w14:textId="2162604E" w:rsidR="004B3BE2" w:rsidRDefault="00093638" w:rsidP="00DB104F">
      <w:pPr>
        <w:pStyle w:val="Listenabsatz"/>
        <w:numPr>
          <w:ilvl w:val="0"/>
          <w:numId w:val="8"/>
        </w:numPr>
        <w:rPr>
          <w:rFonts w:ascii="Arial" w:hAnsi="Arial" w:cs="Arial"/>
        </w:rPr>
      </w:pPr>
      <w:r>
        <w:rPr>
          <w:rFonts w:ascii="Arial" w:hAnsi="Arial" w:cs="Arial"/>
        </w:rPr>
        <w:t>Die Maßnahmen zum Datenschutz werden kontinuierlich überprüft und jährlich evaluiert.</w:t>
      </w:r>
    </w:p>
    <w:p w14:paraId="56154CCD" w14:textId="60B23F76" w:rsidR="00F34927" w:rsidRPr="00472A24" w:rsidRDefault="00F34927" w:rsidP="00DB104F">
      <w:pPr>
        <w:pStyle w:val="Listenabsatz"/>
        <w:numPr>
          <w:ilvl w:val="0"/>
          <w:numId w:val="8"/>
        </w:numPr>
        <w:rPr>
          <w:rFonts w:ascii="Arial" w:hAnsi="Arial" w:cs="Arial"/>
        </w:rPr>
      </w:pPr>
      <w:r>
        <w:rPr>
          <w:rFonts w:ascii="Arial" w:hAnsi="Arial" w:cs="Arial"/>
        </w:rPr>
        <w:t xml:space="preserve">Der Auftragnehmer verpflichtet sich zur Teilnahme an regelmäßigen Schulungen zum Thema Datenschutz und zur </w:t>
      </w:r>
      <w:r w:rsidR="003B2E16">
        <w:rPr>
          <w:rFonts w:ascii="Arial" w:hAnsi="Arial" w:cs="Arial"/>
        </w:rPr>
        <w:t>Beobachtung relevanter Mitteilungen der Presse oder der Datenschutzbehörde</w:t>
      </w:r>
    </w:p>
    <w:p w14:paraId="7B10E806" w14:textId="27717334" w:rsidR="004B3BE2" w:rsidRPr="00472A24" w:rsidRDefault="00F63368" w:rsidP="00DB104F">
      <w:pPr>
        <w:pStyle w:val="Listenabsatz"/>
        <w:numPr>
          <w:ilvl w:val="0"/>
          <w:numId w:val="8"/>
        </w:numPr>
        <w:rPr>
          <w:rFonts w:ascii="Arial" w:hAnsi="Arial" w:cs="Arial"/>
        </w:rPr>
      </w:pPr>
      <w:r>
        <w:rPr>
          <w:rFonts w:ascii="Arial" w:hAnsi="Arial" w:cs="Arial"/>
        </w:rPr>
        <w:t xml:space="preserve">Die Konfiguration der benutzten Software sowie die Auswahl neuer Lösungen </w:t>
      </w:r>
      <w:r w:rsidR="0033647D">
        <w:rPr>
          <w:rFonts w:ascii="Arial" w:hAnsi="Arial" w:cs="Arial"/>
        </w:rPr>
        <w:t xml:space="preserve">wird unter Beachtung </w:t>
      </w:r>
      <w:r w:rsidR="00CE1DD3">
        <w:rPr>
          <w:rFonts w:ascii="Arial" w:hAnsi="Arial" w:cs="Arial"/>
        </w:rPr>
        <w:t>des bestmöglichen Datenschutzes vorgenommen.</w:t>
      </w:r>
    </w:p>
    <w:p w14:paraId="52A22371" w14:textId="78AE0967" w:rsidR="004B3BE2" w:rsidRPr="00472A24" w:rsidRDefault="00CE1DD3" w:rsidP="00DB104F">
      <w:pPr>
        <w:pStyle w:val="Listenabsatz"/>
        <w:numPr>
          <w:ilvl w:val="0"/>
          <w:numId w:val="8"/>
        </w:numPr>
        <w:rPr>
          <w:rFonts w:ascii="Arial" w:hAnsi="Arial" w:cs="Arial"/>
        </w:rPr>
      </w:pPr>
      <w:r>
        <w:rPr>
          <w:rFonts w:ascii="Arial" w:hAnsi="Arial" w:cs="Arial"/>
        </w:rPr>
        <w:t>Es findet k</w:t>
      </w:r>
      <w:r w:rsidR="004B3BE2" w:rsidRPr="00472A24">
        <w:rPr>
          <w:rFonts w:ascii="Arial" w:hAnsi="Arial" w:cs="Arial"/>
        </w:rPr>
        <w:t>eine Auftragsdatenverarbeitung im Sinne von Art 28 DSGVO ohne entsprechende Weisung des Auftraggebers</w:t>
      </w:r>
      <w:r>
        <w:rPr>
          <w:rFonts w:ascii="Arial" w:hAnsi="Arial" w:cs="Arial"/>
        </w:rPr>
        <w:t xml:space="preserve"> statt.</w:t>
      </w:r>
      <w:r w:rsidR="0041501C">
        <w:rPr>
          <w:rFonts w:ascii="Arial" w:hAnsi="Arial" w:cs="Arial"/>
        </w:rPr>
        <w:t xml:space="preserve"> </w:t>
      </w:r>
      <w:r>
        <w:rPr>
          <w:rFonts w:ascii="Arial" w:hAnsi="Arial" w:cs="Arial"/>
        </w:rPr>
        <w:t>Die</w:t>
      </w:r>
      <w:r w:rsidR="0041501C">
        <w:rPr>
          <w:rFonts w:ascii="Arial" w:hAnsi="Arial" w:cs="Arial"/>
        </w:rPr>
        <w:t>s</w:t>
      </w:r>
      <w:r>
        <w:rPr>
          <w:rFonts w:ascii="Arial" w:hAnsi="Arial" w:cs="Arial"/>
        </w:rPr>
        <w:t xml:space="preserve"> wird durch </w:t>
      </w:r>
      <w:r w:rsidR="004B3BE2" w:rsidRPr="00472A24">
        <w:rPr>
          <w:rFonts w:ascii="Arial" w:hAnsi="Arial" w:cs="Arial"/>
        </w:rPr>
        <w:t>eindeutige Vertragsgestaltung</w:t>
      </w:r>
      <w:r>
        <w:rPr>
          <w:rFonts w:ascii="Arial" w:hAnsi="Arial" w:cs="Arial"/>
        </w:rPr>
        <w:t xml:space="preserve"> und </w:t>
      </w:r>
      <w:r w:rsidR="006011E2">
        <w:rPr>
          <w:rFonts w:ascii="Arial" w:hAnsi="Arial" w:cs="Arial"/>
        </w:rPr>
        <w:t>vorab genehmigte</w:t>
      </w:r>
      <w:r w:rsidR="0041501C">
        <w:rPr>
          <w:rFonts w:ascii="Arial" w:hAnsi="Arial" w:cs="Arial"/>
        </w:rPr>
        <w:t xml:space="preserve"> </w:t>
      </w:r>
      <w:r w:rsidR="004B3BE2" w:rsidRPr="00472A24">
        <w:rPr>
          <w:rFonts w:ascii="Arial" w:hAnsi="Arial" w:cs="Arial"/>
        </w:rPr>
        <w:t xml:space="preserve">Auswahl </w:t>
      </w:r>
      <w:r w:rsidR="0041501C">
        <w:rPr>
          <w:rFonts w:ascii="Arial" w:hAnsi="Arial" w:cs="Arial"/>
        </w:rPr>
        <w:t>von Sub-</w:t>
      </w:r>
      <w:r w:rsidR="004B3BE2" w:rsidRPr="00472A24">
        <w:rPr>
          <w:rFonts w:ascii="Arial" w:hAnsi="Arial" w:cs="Arial"/>
        </w:rPr>
        <w:t>Auftragsverarbeiter</w:t>
      </w:r>
      <w:r w:rsidR="0041501C">
        <w:rPr>
          <w:rFonts w:ascii="Arial" w:hAnsi="Arial" w:cs="Arial"/>
        </w:rPr>
        <w:t xml:space="preserve">n </w:t>
      </w:r>
      <w:r w:rsidR="006011E2">
        <w:rPr>
          <w:rFonts w:ascii="Arial" w:hAnsi="Arial" w:cs="Arial"/>
        </w:rPr>
        <w:t>erreicht.</w:t>
      </w:r>
    </w:p>
    <w:p w14:paraId="31368A3B" w14:textId="77777777" w:rsidR="004B3BE2" w:rsidRPr="00472A24" w:rsidRDefault="004B3BE2" w:rsidP="004B3BE2">
      <w:pPr>
        <w:rPr>
          <w:rFonts w:ascii="Arial" w:hAnsi="Arial" w:cs="Arial"/>
        </w:rPr>
      </w:pPr>
    </w:p>
    <w:p w14:paraId="13F2609D" w14:textId="77777777" w:rsidR="00E736C4" w:rsidRPr="00472A24" w:rsidRDefault="00E736C4" w:rsidP="004B3BE2">
      <w:pPr>
        <w:rPr>
          <w:rFonts w:ascii="Arial" w:hAnsi="Arial" w:cs="Arial"/>
        </w:rPr>
      </w:pPr>
    </w:p>
    <w:sectPr w:rsidR="00E736C4" w:rsidRPr="00472A24" w:rsidSect="00863A34">
      <w:headerReference w:type="default" r:id="rId8"/>
      <w:pgSz w:w="11906" w:h="16838"/>
      <w:pgMar w:top="1418"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9A299" w14:textId="77777777" w:rsidR="001E3A4D" w:rsidRDefault="001E3A4D" w:rsidP="00CC3D96">
      <w:pPr>
        <w:spacing w:line="240" w:lineRule="auto"/>
      </w:pPr>
      <w:r>
        <w:separator/>
      </w:r>
    </w:p>
  </w:endnote>
  <w:endnote w:type="continuationSeparator" w:id="0">
    <w:p w14:paraId="6D7F4AFC" w14:textId="77777777" w:rsidR="001E3A4D" w:rsidRDefault="001E3A4D" w:rsidP="00CC3D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02AB59" w14:textId="77777777" w:rsidR="001E3A4D" w:rsidRDefault="001E3A4D" w:rsidP="00CC3D96">
      <w:pPr>
        <w:spacing w:line="240" w:lineRule="auto"/>
      </w:pPr>
      <w:r>
        <w:separator/>
      </w:r>
    </w:p>
  </w:footnote>
  <w:footnote w:type="continuationSeparator" w:id="0">
    <w:p w14:paraId="10C91FC3" w14:textId="77777777" w:rsidR="001E3A4D" w:rsidRDefault="001E3A4D" w:rsidP="00CC3D96">
      <w:pPr>
        <w:spacing w:line="240" w:lineRule="auto"/>
      </w:pPr>
      <w:r>
        <w:continuationSeparator/>
      </w:r>
    </w:p>
  </w:footnote>
  <w:footnote w:id="1">
    <w:p w14:paraId="600EA703" w14:textId="710A3DB4" w:rsidR="00F203D4" w:rsidRPr="00F203D4" w:rsidRDefault="00F203D4">
      <w:pPr>
        <w:pStyle w:val="Funotentext"/>
        <w:rPr>
          <w:sz w:val="20"/>
          <w:lang w:val="de-A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2AFF" w14:textId="101ABA78" w:rsidR="00272CBF" w:rsidRDefault="006D423D" w:rsidP="00272CBF">
    <w:pPr>
      <w:pStyle w:val="Kopfzeile"/>
      <w:tabs>
        <w:tab w:val="clear" w:pos="4536"/>
        <w:tab w:val="center" w:pos="4962"/>
      </w:tabs>
      <w:rPr>
        <w:lang w:val="de-AT"/>
      </w:rPr>
    </w:pPr>
    <w:r>
      <w:rPr>
        <w:lang w:val="de-AT"/>
      </w:rPr>
      <w:tab/>
    </w:r>
    <w:r w:rsidR="00863A34">
      <w:rPr>
        <w:lang w:val="de-AT"/>
      </w:rPr>
      <w:tab/>
    </w:r>
    <w:r w:rsidR="00472A24">
      <w:rPr>
        <w:noProof/>
        <w:lang w:val="de-AT"/>
      </w:rPr>
      <w:drawing>
        <wp:inline distT="0" distB="0" distL="0" distR="0" wp14:anchorId="0908AADD" wp14:editId="7DA3CDCA">
          <wp:extent cx="1905000" cy="100012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luge-IT-für-Unternehmer-200x105.png"/>
                  <pic:cNvPicPr/>
                </pic:nvPicPr>
                <pic:blipFill>
                  <a:blip r:embed="rId1">
                    <a:extLst>
                      <a:ext uri="{28A0092B-C50C-407E-A947-70E740481C1C}">
                        <a14:useLocalDpi xmlns:a14="http://schemas.microsoft.com/office/drawing/2010/main" val="0"/>
                      </a:ext>
                    </a:extLst>
                  </a:blip>
                  <a:stretch>
                    <a:fillRect/>
                  </a:stretch>
                </pic:blipFill>
                <pic:spPr>
                  <a:xfrm>
                    <a:off x="0" y="0"/>
                    <a:ext cx="1905000" cy="1000125"/>
                  </a:xfrm>
                  <a:prstGeom prst="rect">
                    <a:avLst/>
                  </a:prstGeom>
                </pic:spPr>
              </pic:pic>
            </a:graphicData>
          </a:graphic>
        </wp:inline>
      </w:drawing>
    </w:r>
  </w:p>
  <w:p w14:paraId="553F4E21" w14:textId="77777777" w:rsidR="00863A34" w:rsidRPr="00272CBF" w:rsidRDefault="00863A34" w:rsidP="00272CBF">
    <w:pPr>
      <w:pStyle w:val="Kopfzeile"/>
      <w:tabs>
        <w:tab w:val="clear" w:pos="4536"/>
        <w:tab w:val="center" w:pos="4962"/>
      </w:tabs>
      <w:rPr>
        <w:lang w:val="de-A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42A61"/>
    <w:multiLevelType w:val="hybridMultilevel"/>
    <w:tmpl w:val="FAA64CEE"/>
    <w:lvl w:ilvl="0" w:tplc="0C070001">
      <w:start w:val="1"/>
      <w:numFmt w:val="bullet"/>
      <w:lvlText w:val=""/>
      <w:lvlJc w:val="left"/>
      <w:pPr>
        <w:ind w:left="720" w:hanging="360"/>
      </w:pPr>
      <w:rPr>
        <w:rFonts w:ascii="Symbol" w:hAnsi="Symbol" w:hint="default"/>
      </w:rPr>
    </w:lvl>
    <w:lvl w:ilvl="1" w:tplc="9FA864C8">
      <w:numFmt w:val="bullet"/>
      <w:lvlText w:val="-"/>
      <w:lvlJc w:val="left"/>
      <w:pPr>
        <w:ind w:left="1790" w:hanging="710"/>
      </w:pPr>
      <w:rPr>
        <w:rFonts w:ascii="Trebuchet MS" w:eastAsia="Times New Roman" w:hAnsi="Trebuchet MS" w:cs="Times New Roman"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C3753E8"/>
    <w:multiLevelType w:val="hybridMultilevel"/>
    <w:tmpl w:val="88C444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F3E4224"/>
    <w:multiLevelType w:val="hybridMultilevel"/>
    <w:tmpl w:val="53D0DB0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7A48E9"/>
    <w:multiLevelType w:val="hybridMultilevel"/>
    <w:tmpl w:val="9F8673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FA3A80"/>
    <w:multiLevelType w:val="hybridMultilevel"/>
    <w:tmpl w:val="E0C20B16"/>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2FB064B"/>
    <w:multiLevelType w:val="hybridMultilevel"/>
    <w:tmpl w:val="A7ECBA74"/>
    <w:lvl w:ilvl="0" w:tplc="0C070015">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3A34148E"/>
    <w:multiLevelType w:val="hybridMultilevel"/>
    <w:tmpl w:val="799E47B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D132387"/>
    <w:multiLevelType w:val="hybridMultilevel"/>
    <w:tmpl w:val="9E00F8EE"/>
    <w:lvl w:ilvl="0" w:tplc="F9D623EC">
      <w:start w:val="3"/>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F4A1B19"/>
    <w:multiLevelType w:val="hybridMultilevel"/>
    <w:tmpl w:val="8DBAB8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56ED7B12"/>
    <w:multiLevelType w:val="hybridMultilevel"/>
    <w:tmpl w:val="47808DB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7AB72D7"/>
    <w:multiLevelType w:val="hybridMultilevel"/>
    <w:tmpl w:val="ECF058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88D4F6F"/>
    <w:multiLevelType w:val="hybridMultilevel"/>
    <w:tmpl w:val="50D69A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5FDD59C8"/>
    <w:multiLevelType w:val="hybridMultilevel"/>
    <w:tmpl w:val="1F6270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7BA2473"/>
    <w:multiLevelType w:val="hybridMultilevel"/>
    <w:tmpl w:val="32FAF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A740075"/>
    <w:multiLevelType w:val="hybridMultilevel"/>
    <w:tmpl w:val="A9C8D31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7C575EC5"/>
    <w:multiLevelType w:val="hybridMultilevel"/>
    <w:tmpl w:val="295E4ACA"/>
    <w:lvl w:ilvl="0" w:tplc="BC6C0AC2">
      <w:numFmt w:val="bullet"/>
      <w:lvlText w:val="-"/>
      <w:lvlJc w:val="left"/>
      <w:pPr>
        <w:ind w:left="1070" w:hanging="710"/>
      </w:pPr>
      <w:rPr>
        <w:rFonts w:ascii="Trebuchet MS" w:eastAsia="Times New Roman" w:hAnsi="Trebuchet M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5"/>
  </w:num>
  <w:num w:numId="4">
    <w:abstractNumId w:val="13"/>
  </w:num>
  <w:num w:numId="5">
    <w:abstractNumId w:val="9"/>
  </w:num>
  <w:num w:numId="6">
    <w:abstractNumId w:val="2"/>
  </w:num>
  <w:num w:numId="7">
    <w:abstractNumId w:val="1"/>
  </w:num>
  <w:num w:numId="8">
    <w:abstractNumId w:val="6"/>
  </w:num>
  <w:num w:numId="9">
    <w:abstractNumId w:val="4"/>
  </w:num>
  <w:num w:numId="10">
    <w:abstractNumId w:val="5"/>
  </w:num>
  <w:num w:numId="11">
    <w:abstractNumId w:val="14"/>
  </w:num>
  <w:num w:numId="12">
    <w:abstractNumId w:val="12"/>
  </w:num>
  <w:num w:numId="13">
    <w:abstractNumId w:val="10"/>
  </w:num>
  <w:num w:numId="14">
    <w:abstractNumId w:val="8"/>
  </w:num>
  <w:num w:numId="15">
    <w:abstractNumId w:val="1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E2"/>
    <w:rsid w:val="00002CAE"/>
    <w:rsid w:val="0000713F"/>
    <w:rsid w:val="000127E2"/>
    <w:rsid w:val="00012D1A"/>
    <w:rsid w:val="00016D43"/>
    <w:rsid w:val="0003719F"/>
    <w:rsid w:val="00041E2C"/>
    <w:rsid w:val="000608E2"/>
    <w:rsid w:val="00060980"/>
    <w:rsid w:val="00062E52"/>
    <w:rsid w:val="000641B8"/>
    <w:rsid w:val="00071001"/>
    <w:rsid w:val="00074C50"/>
    <w:rsid w:val="00074F95"/>
    <w:rsid w:val="00075857"/>
    <w:rsid w:val="00076B3B"/>
    <w:rsid w:val="00082C8C"/>
    <w:rsid w:val="00093638"/>
    <w:rsid w:val="00097CE9"/>
    <w:rsid w:val="000A3425"/>
    <w:rsid w:val="000A71B3"/>
    <w:rsid w:val="000A71EA"/>
    <w:rsid w:val="000B7855"/>
    <w:rsid w:val="000C385F"/>
    <w:rsid w:val="000C4EA0"/>
    <w:rsid w:val="000D607B"/>
    <w:rsid w:val="000D7CD2"/>
    <w:rsid w:val="000F1496"/>
    <w:rsid w:val="000F6491"/>
    <w:rsid w:val="000F69DE"/>
    <w:rsid w:val="00102C32"/>
    <w:rsid w:val="00102E04"/>
    <w:rsid w:val="00103E15"/>
    <w:rsid w:val="00106C6F"/>
    <w:rsid w:val="00123FF7"/>
    <w:rsid w:val="00126A36"/>
    <w:rsid w:val="001455FF"/>
    <w:rsid w:val="00146B51"/>
    <w:rsid w:val="00150CBE"/>
    <w:rsid w:val="00152BE4"/>
    <w:rsid w:val="001651FB"/>
    <w:rsid w:val="00165F50"/>
    <w:rsid w:val="00166D5F"/>
    <w:rsid w:val="001675EA"/>
    <w:rsid w:val="00183B04"/>
    <w:rsid w:val="001851E3"/>
    <w:rsid w:val="00193FBA"/>
    <w:rsid w:val="0019474F"/>
    <w:rsid w:val="001A04D8"/>
    <w:rsid w:val="001A1F7F"/>
    <w:rsid w:val="001C0A17"/>
    <w:rsid w:val="001C5380"/>
    <w:rsid w:val="001D3775"/>
    <w:rsid w:val="001E2D12"/>
    <w:rsid w:val="001E32EB"/>
    <w:rsid w:val="001E3A4D"/>
    <w:rsid w:val="001E3D13"/>
    <w:rsid w:val="001F25D1"/>
    <w:rsid w:val="00200EC8"/>
    <w:rsid w:val="0020107C"/>
    <w:rsid w:val="00207605"/>
    <w:rsid w:val="00213287"/>
    <w:rsid w:val="00220E0E"/>
    <w:rsid w:val="00226ADD"/>
    <w:rsid w:val="002272DC"/>
    <w:rsid w:val="00227D2C"/>
    <w:rsid w:val="0023020C"/>
    <w:rsid w:val="00240497"/>
    <w:rsid w:val="00240964"/>
    <w:rsid w:val="00251CB4"/>
    <w:rsid w:val="002535CA"/>
    <w:rsid w:val="00253970"/>
    <w:rsid w:val="002546FA"/>
    <w:rsid w:val="00255F6A"/>
    <w:rsid w:val="00261C4B"/>
    <w:rsid w:val="00271D63"/>
    <w:rsid w:val="00272CBF"/>
    <w:rsid w:val="00277E56"/>
    <w:rsid w:val="00281017"/>
    <w:rsid w:val="00283BF5"/>
    <w:rsid w:val="00290685"/>
    <w:rsid w:val="002971D3"/>
    <w:rsid w:val="00297859"/>
    <w:rsid w:val="002A2E36"/>
    <w:rsid w:val="002A6A53"/>
    <w:rsid w:val="002C33A7"/>
    <w:rsid w:val="002D4063"/>
    <w:rsid w:val="002D79CE"/>
    <w:rsid w:val="002E40B7"/>
    <w:rsid w:val="003258AF"/>
    <w:rsid w:val="00326AD7"/>
    <w:rsid w:val="00331C9B"/>
    <w:rsid w:val="003332B5"/>
    <w:rsid w:val="003351AC"/>
    <w:rsid w:val="0033647D"/>
    <w:rsid w:val="00351172"/>
    <w:rsid w:val="00353145"/>
    <w:rsid w:val="00354C94"/>
    <w:rsid w:val="00356823"/>
    <w:rsid w:val="0036189A"/>
    <w:rsid w:val="00363E7E"/>
    <w:rsid w:val="0037643C"/>
    <w:rsid w:val="00382B0A"/>
    <w:rsid w:val="00385222"/>
    <w:rsid w:val="003901FD"/>
    <w:rsid w:val="003925AD"/>
    <w:rsid w:val="00396462"/>
    <w:rsid w:val="003B2E16"/>
    <w:rsid w:val="003C7BD4"/>
    <w:rsid w:val="003D15EB"/>
    <w:rsid w:val="003D1A2B"/>
    <w:rsid w:val="003D621A"/>
    <w:rsid w:val="003D70C4"/>
    <w:rsid w:val="003D7AD3"/>
    <w:rsid w:val="003E3102"/>
    <w:rsid w:val="003F3096"/>
    <w:rsid w:val="003F6C84"/>
    <w:rsid w:val="003F72E9"/>
    <w:rsid w:val="003F792D"/>
    <w:rsid w:val="00411B54"/>
    <w:rsid w:val="0041501C"/>
    <w:rsid w:val="004270E2"/>
    <w:rsid w:val="00442A54"/>
    <w:rsid w:val="00446AEB"/>
    <w:rsid w:val="00446BE3"/>
    <w:rsid w:val="00450DC1"/>
    <w:rsid w:val="00454F8D"/>
    <w:rsid w:val="00470A23"/>
    <w:rsid w:val="00471400"/>
    <w:rsid w:val="00472A24"/>
    <w:rsid w:val="0047646C"/>
    <w:rsid w:val="00482ED1"/>
    <w:rsid w:val="00484814"/>
    <w:rsid w:val="00484B00"/>
    <w:rsid w:val="004A0C5F"/>
    <w:rsid w:val="004A2074"/>
    <w:rsid w:val="004B3BE2"/>
    <w:rsid w:val="004C5BD9"/>
    <w:rsid w:val="004D5B87"/>
    <w:rsid w:val="004F0C3D"/>
    <w:rsid w:val="004F23C4"/>
    <w:rsid w:val="004F5EFB"/>
    <w:rsid w:val="00500943"/>
    <w:rsid w:val="00503945"/>
    <w:rsid w:val="005073AE"/>
    <w:rsid w:val="005154D9"/>
    <w:rsid w:val="005246B6"/>
    <w:rsid w:val="00527B54"/>
    <w:rsid w:val="00527C53"/>
    <w:rsid w:val="00531490"/>
    <w:rsid w:val="005464E0"/>
    <w:rsid w:val="00547A59"/>
    <w:rsid w:val="005501F5"/>
    <w:rsid w:val="005534B9"/>
    <w:rsid w:val="005625A7"/>
    <w:rsid w:val="005679EB"/>
    <w:rsid w:val="00575583"/>
    <w:rsid w:val="00596D89"/>
    <w:rsid w:val="005A7E33"/>
    <w:rsid w:val="005B7474"/>
    <w:rsid w:val="005B7B2B"/>
    <w:rsid w:val="005C5376"/>
    <w:rsid w:val="005D0BA5"/>
    <w:rsid w:val="005D1C25"/>
    <w:rsid w:val="005D282D"/>
    <w:rsid w:val="005D3BF4"/>
    <w:rsid w:val="005D6B25"/>
    <w:rsid w:val="005D714A"/>
    <w:rsid w:val="005D7FBC"/>
    <w:rsid w:val="005E06A3"/>
    <w:rsid w:val="005E5042"/>
    <w:rsid w:val="005E5D95"/>
    <w:rsid w:val="005F49AE"/>
    <w:rsid w:val="005F6829"/>
    <w:rsid w:val="006011E2"/>
    <w:rsid w:val="0060498F"/>
    <w:rsid w:val="00604A54"/>
    <w:rsid w:val="00617DBA"/>
    <w:rsid w:val="0062637C"/>
    <w:rsid w:val="00626805"/>
    <w:rsid w:val="00626C2B"/>
    <w:rsid w:val="00631FED"/>
    <w:rsid w:val="006327CF"/>
    <w:rsid w:val="00637D08"/>
    <w:rsid w:val="00640476"/>
    <w:rsid w:val="006519CB"/>
    <w:rsid w:val="00652327"/>
    <w:rsid w:val="006614B8"/>
    <w:rsid w:val="0066391E"/>
    <w:rsid w:val="00665515"/>
    <w:rsid w:val="00667712"/>
    <w:rsid w:val="00672050"/>
    <w:rsid w:val="00693C90"/>
    <w:rsid w:val="0069759C"/>
    <w:rsid w:val="006A78D2"/>
    <w:rsid w:val="006B464D"/>
    <w:rsid w:val="006C0E92"/>
    <w:rsid w:val="006C3CB5"/>
    <w:rsid w:val="006D423D"/>
    <w:rsid w:val="006D58B7"/>
    <w:rsid w:val="006E0005"/>
    <w:rsid w:val="006E1651"/>
    <w:rsid w:val="006E2E0E"/>
    <w:rsid w:val="006E5EB7"/>
    <w:rsid w:val="006E63BF"/>
    <w:rsid w:val="006F2C6D"/>
    <w:rsid w:val="00700FC7"/>
    <w:rsid w:val="007050C2"/>
    <w:rsid w:val="00720F7F"/>
    <w:rsid w:val="00730F08"/>
    <w:rsid w:val="00733E21"/>
    <w:rsid w:val="00733F47"/>
    <w:rsid w:val="007370B8"/>
    <w:rsid w:val="00737458"/>
    <w:rsid w:val="00744E03"/>
    <w:rsid w:val="00746591"/>
    <w:rsid w:val="007572B2"/>
    <w:rsid w:val="00757D59"/>
    <w:rsid w:val="007624B1"/>
    <w:rsid w:val="00764C39"/>
    <w:rsid w:val="00765216"/>
    <w:rsid w:val="00765322"/>
    <w:rsid w:val="00773AD4"/>
    <w:rsid w:val="00773EE0"/>
    <w:rsid w:val="007760CF"/>
    <w:rsid w:val="007766FC"/>
    <w:rsid w:val="00780333"/>
    <w:rsid w:val="00780A61"/>
    <w:rsid w:val="00782F87"/>
    <w:rsid w:val="00786DF5"/>
    <w:rsid w:val="007A6524"/>
    <w:rsid w:val="007C0666"/>
    <w:rsid w:val="007D1132"/>
    <w:rsid w:val="007D472B"/>
    <w:rsid w:val="007E5C39"/>
    <w:rsid w:val="007E76F0"/>
    <w:rsid w:val="007F0DCC"/>
    <w:rsid w:val="007F47AD"/>
    <w:rsid w:val="007F78E1"/>
    <w:rsid w:val="008042C9"/>
    <w:rsid w:val="00813C58"/>
    <w:rsid w:val="00813D37"/>
    <w:rsid w:val="00822213"/>
    <w:rsid w:val="00826A1B"/>
    <w:rsid w:val="00831F79"/>
    <w:rsid w:val="00835A38"/>
    <w:rsid w:val="00835B72"/>
    <w:rsid w:val="008401B3"/>
    <w:rsid w:val="00841B66"/>
    <w:rsid w:val="0085324E"/>
    <w:rsid w:val="0085384E"/>
    <w:rsid w:val="00854380"/>
    <w:rsid w:val="0085473E"/>
    <w:rsid w:val="008553E0"/>
    <w:rsid w:val="0085688E"/>
    <w:rsid w:val="00861D96"/>
    <w:rsid w:val="00863A34"/>
    <w:rsid w:val="00864BB9"/>
    <w:rsid w:val="0087262D"/>
    <w:rsid w:val="00873CCE"/>
    <w:rsid w:val="00875856"/>
    <w:rsid w:val="008862DB"/>
    <w:rsid w:val="00886998"/>
    <w:rsid w:val="00891EF8"/>
    <w:rsid w:val="00897409"/>
    <w:rsid w:val="008A0FF8"/>
    <w:rsid w:val="008A1047"/>
    <w:rsid w:val="008A24DF"/>
    <w:rsid w:val="008A713B"/>
    <w:rsid w:val="008B3B02"/>
    <w:rsid w:val="008B46EE"/>
    <w:rsid w:val="008C62EC"/>
    <w:rsid w:val="008D08A5"/>
    <w:rsid w:val="008D6D1E"/>
    <w:rsid w:val="008F40A5"/>
    <w:rsid w:val="00902B23"/>
    <w:rsid w:val="00905D69"/>
    <w:rsid w:val="00907FA0"/>
    <w:rsid w:val="0091731A"/>
    <w:rsid w:val="00942894"/>
    <w:rsid w:val="00944638"/>
    <w:rsid w:val="00947228"/>
    <w:rsid w:val="00950433"/>
    <w:rsid w:val="00951D89"/>
    <w:rsid w:val="009526B9"/>
    <w:rsid w:val="00954E0A"/>
    <w:rsid w:val="00964715"/>
    <w:rsid w:val="009723B2"/>
    <w:rsid w:val="00976333"/>
    <w:rsid w:val="00982719"/>
    <w:rsid w:val="00990658"/>
    <w:rsid w:val="009A789A"/>
    <w:rsid w:val="009B14CE"/>
    <w:rsid w:val="009C0A0C"/>
    <w:rsid w:val="009C1C25"/>
    <w:rsid w:val="009C58B4"/>
    <w:rsid w:val="009D6188"/>
    <w:rsid w:val="009E4F17"/>
    <w:rsid w:val="009F7963"/>
    <w:rsid w:val="00A01D86"/>
    <w:rsid w:val="00A04226"/>
    <w:rsid w:val="00A07822"/>
    <w:rsid w:val="00A07A71"/>
    <w:rsid w:val="00A13DE0"/>
    <w:rsid w:val="00A20932"/>
    <w:rsid w:val="00A23382"/>
    <w:rsid w:val="00A26AF1"/>
    <w:rsid w:val="00A30D99"/>
    <w:rsid w:val="00A358C9"/>
    <w:rsid w:val="00A40993"/>
    <w:rsid w:val="00A40F7B"/>
    <w:rsid w:val="00A44660"/>
    <w:rsid w:val="00A675D0"/>
    <w:rsid w:val="00A67DBA"/>
    <w:rsid w:val="00A741F1"/>
    <w:rsid w:val="00A84CE5"/>
    <w:rsid w:val="00A86D7C"/>
    <w:rsid w:val="00A94707"/>
    <w:rsid w:val="00AA0BE0"/>
    <w:rsid w:val="00AC215F"/>
    <w:rsid w:val="00AC28F5"/>
    <w:rsid w:val="00AC45FC"/>
    <w:rsid w:val="00AC617A"/>
    <w:rsid w:val="00AD057B"/>
    <w:rsid w:val="00AD104F"/>
    <w:rsid w:val="00AD16CA"/>
    <w:rsid w:val="00AD2EAB"/>
    <w:rsid w:val="00AD6225"/>
    <w:rsid w:val="00AE2B70"/>
    <w:rsid w:val="00B05EEA"/>
    <w:rsid w:val="00B158EE"/>
    <w:rsid w:val="00B20F70"/>
    <w:rsid w:val="00B259C5"/>
    <w:rsid w:val="00B25DA7"/>
    <w:rsid w:val="00B27DDA"/>
    <w:rsid w:val="00B30C0F"/>
    <w:rsid w:val="00B313B9"/>
    <w:rsid w:val="00B3531E"/>
    <w:rsid w:val="00B449D1"/>
    <w:rsid w:val="00B56534"/>
    <w:rsid w:val="00B630A4"/>
    <w:rsid w:val="00B65287"/>
    <w:rsid w:val="00B74EB5"/>
    <w:rsid w:val="00B95721"/>
    <w:rsid w:val="00BA1C24"/>
    <w:rsid w:val="00BA48CC"/>
    <w:rsid w:val="00BB2068"/>
    <w:rsid w:val="00BB4B43"/>
    <w:rsid w:val="00BB5056"/>
    <w:rsid w:val="00BB6754"/>
    <w:rsid w:val="00BC1A2D"/>
    <w:rsid w:val="00BC2477"/>
    <w:rsid w:val="00BC6C12"/>
    <w:rsid w:val="00BC78BB"/>
    <w:rsid w:val="00BD0B73"/>
    <w:rsid w:val="00BD35DF"/>
    <w:rsid w:val="00BD39D5"/>
    <w:rsid w:val="00BD567B"/>
    <w:rsid w:val="00BD5B88"/>
    <w:rsid w:val="00BE1CA9"/>
    <w:rsid w:val="00BE79A7"/>
    <w:rsid w:val="00BF2B69"/>
    <w:rsid w:val="00BF312C"/>
    <w:rsid w:val="00BF4621"/>
    <w:rsid w:val="00C04A90"/>
    <w:rsid w:val="00C10E89"/>
    <w:rsid w:val="00C160EC"/>
    <w:rsid w:val="00C1670D"/>
    <w:rsid w:val="00C36B74"/>
    <w:rsid w:val="00C42CFE"/>
    <w:rsid w:val="00C45B33"/>
    <w:rsid w:val="00C50C2C"/>
    <w:rsid w:val="00C65C5C"/>
    <w:rsid w:val="00C779A5"/>
    <w:rsid w:val="00C8448C"/>
    <w:rsid w:val="00CB1F99"/>
    <w:rsid w:val="00CB33AE"/>
    <w:rsid w:val="00CB4B04"/>
    <w:rsid w:val="00CB71CB"/>
    <w:rsid w:val="00CC134F"/>
    <w:rsid w:val="00CC3D96"/>
    <w:rsid w:val="00CC43E5"/>
    <w:rsid w:val="00CC56F1"/>
    <w:rsid w:val="00CD434B"/>
    <w:rsid w:val="00CD6209"/>
    <w:rsid w:val="00CD6C66"/>
    <w:rsid w:val="00CD7345"/>
    <w:rsid w:val="00CE1DD3"/>
    <w:rsid w:val="00CE4DF9"/>
    <w:rsid w:val="00CE7A80"/>
    <w:rsid w:val="00CF5188"/>
    <w:rsid w:val="00CF54DF"/>
    <w:rsid w:val="00D00A67"/>
    <w:rsid w:val="00D00D00"/>
    <w:rsid w:val="00D15CA5"/>
    <w:rsid w:val="00D313BD"/>
    <w:rsid w:val="00D314FD"/>
    <w:rsid w:val="00D4620F"/>
    <w:rsid w:val="00D4732E"/>
    <w:rsid w:val="00D5367E"/>
    <w:rsid w:val="00D55033"/>
    <w:rsid w:val="00D55BF3"/>
    <w:rsid w:val="00D57407"/>
    <w:rsid w:val="00D60841"/>
    <w:rsid w:val="00D615F1"/>
    <w:rsid w:val="00D64859"/>
    <w:rsid w:val="00D710D2"/>
    <w:rsid w:val="00D86C87"/>
    <w:rsid w:val="00D90FF5"/>
    <w:rsid w:val="00D93C65"/>
    <w:rsid w:val="00D956B6"/>
    <w:rsid w:val="00D96F6A"/>
    <w:rsid w:val="00DA37ED"/>
    <w:rsid w:val="00DA5D6E"/>
    <w:rsid w:val="00DB104F"/>
    <w:rsid w:val="00DB3E70"/>
    <w:rsid w:val="00DB446C"/>
    <w:rsid w:val="00DB65F5"/>
    <w:rsid w:val="00DB6699"/>
    <w:rsid w:val="00DC5D2F"/>
    <w:rsid w:val="00DC7BC0"/>
    <w:rsid w:val="00DD11C1"/>
    <w:rsid w:val="00DD12B0"/>
    <w:rsid w:val="00DD288B"/>
    <w:rsid w:val="00DD6B4B"/>
    <w:rsid w:val="00DE516A"/>
    <w:rsid w:val="00DE5505"/>
    <w:rsid w:val="00DE7501"/>
    <w:rsid w:val="00DF0080"/>
    <w:rsid w:val="00E04BC8"/>
    <w:rsid w:val="00E11A80"/>
    <w:rsid w:val="00E33347"/>
    <w:rsid w:val="00E3381F"/>
    <w:rsid w:val="00E50617"/>
    <w:rsid w:val="00E51955"/>
    <w:rsid w:val="00E51FD3"/>
    <w:rsid w:val="00E53E8C"/>
    <w:rsid w:val="00E639E5"/>
    <w:rsid w:val="00E64084"/>
    <w:rsid w:val="00E70AE7"/>
    <w:rsid w:val="00E736C4"/>
    <w:rsid w:val="00E76A26"/>
    <w:rsid w:val="00E8086C"/>
    <w:rsid w:val="00E80945"/>
    <w:rsid w:val="00E95F0C"/>
    <w:rsid w:val="00EA0937"/>
    <w:rsid w:val="00EA2DCC"/>
    <w:rsid w:val="00EA367F"/>
    <w:rsid w:val="00EA3EE5"/>
    <w:rsid w:val="00EB42A2"/>
    <w:rsid w:val="00EB432D"/>
    <w:rsid w:val="00EB5344"/>
    <w:rsid w:val="00EC23DE"/>
    <w:rsid w:val="00EC5392"/>
    <w:rsid w:val="00EC5E56"/>
    <w:rsid w:val="00EC6603"/>
    <w:rsid w:val="00ED5C45"/>
    <w:rsid w:val="00EE0505"/>
    <w:rsid w:val="00EE1468"/>
    <w:rsid w:val="00EE25FD"/>
    <w:rsid w:val="00EF54A5"/>
    <w:rsid w:val="00F11A35"/>
    <w:rsid w:val="00F12014"/>
    <w:rsid w:val="00F176FB"/>
    <w:rsid w:val="00F203D4"/>
    <w:rsid w:val="00F2629E"/>
    <w:rsid w:val="00F31D66"/>
    <w:rsid w:val="00F325D3"/>
    <w:rsid w:val="00F34927"/>
    <w:rsid w:val="00F35F7E"/>
    <w:rsid w:val="00F45B5D"/>
    <w:rsid w:val="00F56473"/>
    <w:rsid w:val="00F56B1E"/>
    <w:rsid w:val="00F63368"/>
    <w:rsid w:val="00F7001B"/>
    <w:rsid w:val="00F723C7"/>
    <w:rsid w:val="00F81AEE"/>
    <w:rsid w:val="00F86929"/>
    <w:rsid w:val="00F94622"/>
    <w:rsid w:val="00F9687F"/>
    <w:rsid w:val="00FA68C6"/>
    <w:rsid w:val="00FA7B80"/>
    <w:rsid w:val="00FB3022"/>
    <w:rsid w:val="00FB3E3A"/>
    <w:rsid w:val="00FB5C10"/>
    <w:rsid w:val="00FB5F64"/>
    <w:rsid w:val="00FC6679"/>
    <w:rsid w:val="00FD3DA0"/>
    <w:rsid w:val="00FE13A5"/>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E24A40"/>
  <w15:chartTrackingRefBased/>
  <w15:docId w15:val="{238B908E-A75D-4191-B1F9-CC6DCE334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C2477"/>
    <w:rPr>
      <w:rFonts w:ascii="Trebuchet MS" w:hAnsi="Trebuchet MS" w:cs="Times New Roman"/>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semiHidden/>
    <w:rsid w:val="00BC2477"/>
    <w:rPr>
      <w:sz w:val="18"/>
    </w:rPr>
  </w:style>
  <w:style w:type="character" w:customStyle="1" w:styleId="FunotentextZchn">
    <w:name w:val="Fußnotentext Zchn"/>
    <w:basedOn w:val="Absatz-Standardschriftart"/>
    <w:link w:val="Funotentext"/>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 w:type="paragraph" w:styleId="Kopfzeile">
    <w:name w:val="header"/>
    <w:basedOn w:val="Standard"/>
    <w:link w:val="KopfzeileZchn"/>
    <w:uiPriority w:val="99"/>
    <w:unhideWhenUsed/>
    <w:rsid w:val="00CC3D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CC3D96"/>
    <w:rPr>
      <w:rFonts w:ascii="Trebuchet MS" w:hAnsi="Trebuchet MS" w:cs="Times New Roman"/>
      <w:szCs w:val="20"/>
      <w:lang w:val="de-DE" w:eastAsia="de-DE"/>
    </w:rPr>
  </w:style>
  <w:style w:type="paragraph" w:styleId="Fuzeile">
    <w:name w:val="footer"/>
    <w:basedOn w:val="Standard"/>
    <w:link w:val="FuzeileZchn"/>
    <w:uiPriority w:val="99"/>
    <w:unhideWhenUsed/>
    <w:rsid w:val="00CC3D9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C3D96"/>
    <w:rPr>
      <w:rFonts w:ascii="Trebuchet MS" w:hAnsi="Trebuchet MS" w:cs="Times New Roman"/>
      <w:szCs w:val="20"/>
      <w:lang w:val="de-DE" w:eastAsia="de-DE"/>
    </w:rPr>
  </w:style>
  <w:style w:type="character" w:styleId="Funotenzeichen">
    <w:name w:val="footnote reference"/>
    <w:basedOn w:val="Absatz-Standardschriftart"/>
    <w:uiPriority w:val="99"/>
    <w:semiHidden/>
    <w:unhideWhenUsed/>
    <w:rsid w:val="00CC3D96"/>
    <w:rPr>
      <w:vertAlign w:val="superscript"/>
    </w:rPr>
  </w:style>
  <w:style w:type="paragraph" w:styleId="Listenabsatz">
    <w:name w:val="List Paragraph"/>
    <w:basedOn w:val="Standard"/>
    <w:uiPriority w:val="34"/>
    <w:qFormat/>
    <w:rsid w:val="001E3D13"/>
    <w:pPr>
      <w:ind w:left="720"/>
      <w:contextualSpacing/>
    </w:pPr>
  </w:style>
  <w:style w:type="table" w:styleId="Tabellenraster">
    <w:name w:val="Table Grid"/>
    <w:basedOn w:val="NormaleTabelle"/>
    <w:uiPriority w:val="59"/>
    <w:rsid w:val="002978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63BF"/>
    <w:rPr>
      <w:sz w:val="16"/>
      <w:szCs w:val="16"/>
    </w:rPr>
  </w:style>
  <w:style w:type="paragraph" w:styleId="Kommentartext">
    <w:name w:val="annotation text"/>
    <w:basedOn w:val="Standard"/>
    <w:link w:val="KommentartextZchn"/>
    <w:uiPriority w:val="99"/>
    <w:semiHidden/>
    <w:unhideWhenUsed/>
    <w:rsid w:val="006E63BF"/>
    <w:pPr>
      <w:spacing w:line="240" w:lineRule="auto"/>
    </w:pPr>
    <w:rPr>
      <w:sz w:val="20"/>
    </w:rPr>
  </w:style>
  <w:style w:type="character" w:customStyle="1" w:styleId="KommentartextZchn">
    <w:name w:val="Kommentartext Zchn"/>
    <w:basedOn w:val="Absatz-Standardschriftart"/>
    <w:link w:val="Kommentartext"/>
    <w:uiPriority w:val="99"/>
    <w:semiHidden/>
    <w:rsid w:val="006E63BF"/>
    <w:rPr>
      <w:rFonts w:ascii="Trebuchet MS" w:hAnsi="Trebuchet MS"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6E63BF"/>
    <w:rPr>
      <w:b/>
      <w:bCs/>
    </w:rPr>
  </w:style>
  <w:style w:type="character" w:customStyle="1" w:styleId="KommentarthemaZchn">
    <w:name w:val="Kommentarthema Zchn"/>
    <w:basedOn w:val="KommentartextZchn"/>
    <w:link w:val="Kommentarthema"/>
    <w:uiPriority w:val="99"/>
    <w:semiHidden/>
    <w:rsid w:val="006E63BF"/>
    <w:rPr>
      <w:rFonts w:ascii="Trebuchet MS" w:hAnsi="Trebuchet MS" w:cs="Times New Roman"/>
      <w:b/>
      <w:bCs/>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889218">
      <w:bodyDiv w:val="1"/>
      <w:marLeft w:val="0"/>
      <w:marRight w:val="0"/>
      <w:marTop w:val="0"/>
      <w:marBottom w:val="0"/>
      <w:divBdr>
        <w:top w:val="none" w:sz="0" w:space="0" w:color="auto"/>
        <w:left w:val="none" w:sz="0" w:space="0" w:color="auto"/>
        <w:bottom w:val="none" w:sz="0" w:space="0" w:color="auto"/>
        <w:right w:val="none" w:sz="0" w:space="0" w:color="auto"/>
      </w:divBdr>
      <w:divsChild>
        <w:div w:id="81296181">
          <w:marLeft w:val="0"/>
          <w:marRight w:val="0"/>
          <w:marTop w:val="0"/>
          <w:marBottom w:val="0"/>
          <w:divBdr>
            <w:top w:val="none" w:sz="0" w:space="0" w:color="auto"/>
            <w:left w:val="none" w:sz="0" w:space="0" w:color="auto"/>
            <w:bottom w:val="none" w:sz="0" w:space="0" w:color="auto"/>
            <w:right w:val="none" w:sz="0" w:space="0" w:color="auto"/>
          </w:divBdr>
          <w:divsChild>
            <w:div w:id="944311470">
              <w:marLeft w:val="0"/>
              <w:marRight w:val="0"/>
              <w:marTop w:val="0"/>
              <w:marBottom w:val="0"/>
              <w:divBdr>
                <w:top w:val="none" w:sz="0" w:space="0" w:color="auto"/>
                <w:left w:val="none" w:sz="0" w:space="0" w:color="auto"/>
                <w:bottom w:val="none" w:sz="0" w:space="0" w:color="auto"/>
                <w:right w:val="none" w:sz="0" w:space="0" w:color="auto"/>
              </w:divBdr>
              <w:divsChild>
                <w:div w:id="1966084966">
                  <w:marLeft w:val="0"/>
                  <w:marRight w:val="0"/>
                  <w:marTop w:val="0"/>
                  <w:marBottom w:val="0"/>
                  <w:divBdr>
                    <w:top w:val="none" w:sz="0" w:space="0" w:color="auto"/>
                    <w:left w:val="none" w:sz="0" w:space="0" w:color="auto"/>
                    <w:bottom w:val="none" w:sz="0" w:space="0" w:color="auto"/>
                    <w:right w:val="none" w:sz="0" w:space="0" w:color="auto"/>
                  </w:divBdr>
                  <w:divsChild>
                    <w:div w:id="796143519">
                      <w:marLeft w:val="-225"/>
                      <w:marRight w:val="-225"/>
                      <w:marTop w:val="0"/>
                      <w:marBottom w:val="0"/>
                      <w:divBdr>
                        <w:top w:val="none" w:sz="0" w:space="0" w:color="auto"/>
                        <w:left w:val="none" w:sz="0" w:space="0" w:color="auto"/>
                        <w:bottom w:val="none" w:sz="0" w:space="0" w:color="auto"/>
                        <w:right w:val="none" w:sz="0" w:space="0" w:color="auto"/>
                      </w:divBdr>
                      <w:divsChild>
                        <w:div w:id="1964341631">
                          <w:marLeft w:val="0"/>
                          <w:marRight w:val="0"/>
                          <w:marTop w:val="0"/>
                          <w:marBottom w:val="0"/>
                          <w:divBdr>
                            <w:top w:val="none" w:sz="0" w:space="0" w:color="auto"/>
                            <w:left w:val="none" w:sz="0" w:space="0" w:color="auto"/>
                            <w:bottom w:val="none" w:sz="0" w:space="0" w:color="auto"/>
                            <w:right w:val="none" w:sz="0" w:space="0" w:color="auto"/>
                          </w:divBdr>
                          <w:divsChild>
                            <w:div w:id="1096170219">
                              <w:marLeft w:val="0"/>
                              <w:marRight w:val="0"/>
                              <w:marTop w:val="0"/>
                              <w:marBottom w:val="0"/>
                              <w:divBdr>
                                <w:top w:val="none" w:sz="0" w:space="0" w:color="auto"/>
                                <w:left w:val="none" w:sz="0" w:space="0" w:color="auto"/>
                                <w:bottom w:val="none" w:sz="0" w:space="0" w:color="auto"/>
                                <w:right w:val="none" w:sz="0" w:space="0" w:color="auto"/>
                              </w:divBdr>
                              <w:divsChild>
                                <w:div w:id="1662081816">
                                  <w:marLeft w:val="0"/>
                                  <w:marRight w:val="0"/>
                                  <w:marTop w:val="0"/>
                                  <w:marBottom w:val="0"/>
                                  <w:divBdr>
                                    <w:top w:val="none" w:sz="0" w:space="0" w:color="auto"/>
                                    <w:left w:val="none" w:sz="0" w:space="0" w:color="auto"/>
                                    <w:bottom w:val="none" w:sz="0" w:space="0" w:color="auto"/>
                                    <w:right w:val="none" w:sz="0" w:space="0" w:color="auto"/>
                                  </w:divBdr>
                                  <w:divsChild>
                                    <w:div w:id="1657680673">
                                      <w:marLeft w:val="0"/>
                                      <w:marRight w:val="0"/>
                                      <w:marTop w:val="0"/>
                                      <w:marBottom w:val="0"/>
                                      <w:divBdr>
                                        <w:top w:val="none" w:sz="0" w:space="0" w:color="auto"/>
                                        <w:left w:val="none" w:sz="0" w:space="0" w:color="auto"/>
                                        <w:bottom w:val="none" w:sz="0" w:space="0" w:color="auto"/>
                                        <w:right w:val="none" w:sz="0" w:space="0" w:color="auto"/>
                                      </w:divBdr>
                                    </w:div>
                                    <w:div w:id="370686909">
                                      <w:marLeft w:val="0"/>
                                      <w:marRight w:val="0"/>
                                      <w:marTop w:val="0"/>
                                      <w:marBottom w:val="0"/>
                                      <w:divBdr>
                                        <w:top w:val="none" w:sz="0" w:space="0" w:color="auto"/>
                                        <w:left w:val="none" w:sz="0" w:space="0" w:color="auto"/>
                                        <w:bottom w:val="none" w:sz="0" w:space="0" w:color="auto"/>
                                        <w:right w:val="none" w:sz="0" w:space="0" w:color="auto"/>
                                      </w:divBdr>
                                    </w:div>
                                  </w:divsChild>
                                </w:div>
                                <w:div w:id="1298875615">
                                  <w:marLeft w:val="0"/>
                                  <w:marRight w:val="0"/>
                                  <w:marTop w:val="0"/>
                                  <w:marBottom w:val="0"/>
                                  <w:divBdr>
                                    <w:top w:val="none" w:sz="0" w:space="0" w:color="auto"/>
                                    <w:left w:val="none" w:sz="0" w:space="0" w:color="auto"/>
                                    <w:bottom w:val="none" w:sz="0" w:space="0" w:color="auto"/>
                                    <w:right w:val="none" w:sz="0" w:space="0" w:color="auto"/>
                                  </w:divBdr>
                                  <w:divsChild>
                                    <w:div w:id="563638569">
                                      <w:marLeft w:val="0"/>
                                      <w:marRight w:val="0"/>
                                      <w:marTop w:val="0"/>
                                      <w:marBottom w:val="0"/>
                                      <w:divBdr>
                                        <w:top w:val="none" w:sz="0" w:space="0" w:color="auto"/>
                                        <w:left w:val="none" w:sz="0" w:space="0" w:color="auto"/>
                                        <w:bottom w:val="none" w:sz="0" w:space="0" w:color="auto"/>
                                        <w:right w:val="none" w:sz="0" w:space="0" w:color="auto"/>
                                      </w:divBdr>
                                    </w:div>
                                    <w:div w:id="127560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27807-2D5A-45A5-87E2-BF0B32F24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2074</Words>
  <Characters>13070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WKO</Company>
  <LinksUpToDate>false</LinksUpToDate>
  <CharactersWithSpaces>15114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Klinger Elisabeth, Mag, WKÖ IC4</dc:creator>
  <cp:keywords/>
  <dc:description/>
  <cp:lastModifiedBy>Christian Toller</cp:lastModifiedBy>
  <cp:revision>120</cp:revision>
  <dcterms:created xsi:type="dcterms:W3CDTF">2018-05-05T16:13:00Z</dcterms:created>
  <dcterms:modified xsi:type="dcterms:W3CDTF">2018-05-18T16:07:00Z</dcterms:modified>
</cp:coreProperties>
</file>